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5A0" w:rsidRPr="000C7495" w:rsidRDefault="002765A0" w:rsidP="002765A0">
      <w:pPr>
        <w:pStyle w:val="Intestazione"/>
        <w:rPr>
          <w:noProof/>
        </w:rPr>
      </w:pPr>
      <w:bookmarkStart w:id="0" w:name="_Hlk201314970"/>
      <w:bookmarkEnd w:id="0"/>
      <w:r w:rsidRPr="000C7495">
        <w:rPr>
          <w:noProof/>
        </w:rPr>
        <w:drawing>
          <wp:inline distT="0" distB="0" distL="0" distR="0" wp14:anchorId="58033820" wp14:editId="0E8D0D6D">
            <wp:extent cx="1078952" cy="789403"/>
            <wp:effectExtent l="0" t="0" r="635" b="0"/>
            <wp:docPr id="20843052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05279" name="Immagine 2084305279"/>
                    <pic:cNvPicPr/>
                  </pic:nvPicPr>
                  <pic:blipFill>
                    <a:blip r:embed="rId4"/>
                    <a:stretch>
                      <a:fillRect/>
                    </a:stretch>
                  </pic:blipFill>
                  <pic:spPr>
                    <a:xfrm>
                      <a:off x="0" y="0"/>
                      <a:ext cx="1097377" cy="802884"/>
                    </a:xfrm>
                    <a:prstGeom prst="rect">
                      <a:avLst/>
                    </a:prstGeom>
                  </pic:spPr>
                </pic:pic>
              </a:graphicData>
            </a:graphic>
          </wp:inline>
        </w:drawing>
      </w:r>
      <w:r w:rsidRPr="000C7495">
        <w:rPr>
          <w:noProof/>
        </w:rPr>
        <w:t xml:space="preserve">                               </w:t>
      </w:r>
      <w:r w:rsidRPr="000C7495">
        <w:rPr>
          <w:noProof/>
        </w:rPr>
        <w:drawing>
          <wp:inline distT="0" distB="0" distL="0" distR="0" wp14:anchorId="39FBE1DD" wp14:editId="0F14AA0A">
            <wp:extent cx="1705086" cy="8468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6663" cy="862504"/>
                    </a:xfrm>
                    <a:prstGeom prst="rect">
                      <a:avLst/>
                    </a:prstGeom>
                  </pic:spPr>
                </pic:pic>
              </a:graphicData>
            </a:graphic>
          </wp:inline>
        </w:drawing>
      </w:r>
      <w:r w:rsidRPr="000C7495">
        <w:rPr>
          <w:noProof/>
        </w:rPr>
        <w:t xml:space="preserve">                 </w:t>
      </w:r>
      <w:r w:rsidRPr="000C7495">
        <w:rPr>
          <w:noProof/>
        </w:rPr>
        <w:drawing>
          <wp:inline distT="0" distB="0" distL="0" distR="0" wp14:anchorId="5448D45B" wp14:editId="09078506">
            <wp:extent cx="1471344" cy="675027"/>
            <wp:effectExtent l="0" t="0" r="1905" b="0"/>
            <wp:docPr id="1910292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9207" name="Immagine 191029207"/>
                    <pic:cNvPicPr/>
                  </pic:nvPicPr>
                  <pic:blipFill>
                    <a:blip r:embed="rId6"/>
                    <a:stretch>
                      <a:fillRect/>
                    </a:stretch>
                  </pic:blipFill>
                  <pic:spPr>
                    <a:xfrm>
                      <a:off x="0" y="0"/>
                      <a:ext cx="1541183" cy="707068"/>
                    </a:xfrm>
                    <a:prstGeom prst="rect">
                      <a:avLst/>
                    </a:prstGeom>
                  </pic:spPr>
                </pic:pic>
              </a:graphicData>
            </a:graphic>
          </wp:inline>
        </w:drawing>
      </w:r>
    </w:p>
    <w:p w:rsidR="007B7649" w:rsidRPr="000C7495" w:rsidRDefault="007B7649" w:rsidP="00756F47">
      <w:pPr>
        <w:ind w:leftChars="567" w:left="1247" w:rightChars="567" w:right="1247"/>
        <w:jc w:val="center"/>
      </w:pPr>
    </w:p>
    <w:p w:rsidR="00683CB3" w:rsidRPr="000C7495" w:rsidRDefault="00683CB3" w:rsidP="00756F47">
      <w:pPr>
        <w:ind w:leftChars="567" w:left="1247" w:rightChars="567" w:right="1247"/>
        <w:jc w:val="center"/>
      </w:pPr>
    </w:p>
    <w:p w:rsidR="00756F47" w:rsidRPr="000C7495" w:rsidRDefault="00756F47" w:rsidP="00C322E5">
      <w:pPr>
        <w:spacing w:after="0" w:line="240" w:lineRule="auto"/>
        <w:ind w:leftChars="100" w:left="220" w:rightChars="100" w:right="220"/>
        <w:jc w:val="center"/>
        <w:rPr>
          <w:b/>
          <w:sz w:val="24"/>
          <w:szCs w:val="24"/>
        </w:rPr>
      </w:pPr>
      <w:r w:rsidRPr="000C7495">
        <w:rPr>
          <w:b/>
          <w:sz w:val="24"/>
          <w:szCs w:val="24"/>
        </w:rPr>
        <w:t xml:space="preserve">COMUNICATO STAMPA </w:t>
      </w:r>
    </w:p>
    <w:p w:rsidR="006E7258" w:rsidRPr="000C7495" w:rsidRDefault="006E7258" w:rsidP="00C322E5">
      <w:pPr>
        <w:spacing w:after="0" w:line="240" w:lineRule="auto"/>
        <w:ind w:leftChars="100" w:left="220" w:rightChars="100" w:right="220"/>
        <w:jc w:val="center"/>
        <w:rPr>
          <w:b/>
          <w:sz w:val="24"/>
          <w:szCs w:val="24"/>
        </w:rPr>
      </w:pPr>
    </w:p>
    <w:p w:rsidR="002765A0" w:rsidRPr="000C7495" w:rsidRDefault="002765A0" w:rsidP="002765A0">
      <w:pPr>
        <w:pStyle w:val="NormaleWeb"/>
        <w:spacing w:before="0" w:beforeAutospacing="0" w:after="0" w:afterAutospacing="0"/>
        <w:jc w:val="center"/>
        <w:rPr>
          <w:rStyle w:val="Enfasigrassetto"/>
          <w:rFonts w:cs="Arial"/>
          <w:sz w:val="26"/>
          <w:szCs w:val="26"/>
        </w:rPr>
      </w:pPr>
      <w:r w:rsidRPr="000C7495">
        <w:rPr>
          <w:rStyle w:val="Enfasigrassetto"/>
          <w:rFonts w:cs="Arial"/>
          <w:sz w:val="26"/>
          <w:szCs w:val="26"/>
        </w:rPr>
        <w:t>OPENTOUR 2025</w:t>
      </w:r>
    </w:p>
    <w:p w:rsidR="002765A0" w:rsidRPr="000C7495" w:rsidRDefault="002765A0" w:rsidP="002765A0">
      <w:pPr>
        <w:spacing w:after="0" w:line="240" w:lineRule="auto"/>
        <w:ind w:leftChars="250" w:left="550" w:rightChars="250" w:right="550"/>
        <w:jc w:val="center"/>
        <w:rPr>
          <w:i/>
        </w:rPr>
      </w:pPr>
      <w:r w:rsidRPr="000C7495">
        <w:rPr>
          <w:rStyle w:val="Enfasigrassetto"/>
          <w:rFonts w:ascii="Calibri" w:hAnsi="Calibri" w:cs="Arial"/>
          <w:i/>
          <w:sz w:val="24"/>
          <w:szCs w:val="24"/>
        </w:rPr>
        <w:t>Giovani talenti in galleria</w:t>
      </w:r>
      <w:r w:rsidRPr="000C7495">
        <w:rPr>
          <w:i/>
        </w:rPr>
        <w:t xml:space="preserve"> </w:t>
      </w:r>
    </w:p>
    <w:p w:rsidR="004040C7" w:rsidRPr="000C7495" w:rsidRDefault="002765A0" w:rsidP="002765A0">
      <w:pPr>
        <w:spacing w:after="0" w:line="240" w:lineRule="auto"/>
        <w:ind w:leftChars="250" w:left="550" w:rightChars="250" w:right="550"/>
        <w:jc w:val="center"/>
        <w:rPr>
          <w:i/>
        </w:rPr>
      </w:pPr>
      <w:r w:rsidRPr="000C7495">
        <w:rPr>
          <w:i/>
        </w:rPr>
        <w:t xml:space="preserve">Dal 26 giugno torna l’evento organizzato dalle gallerie d’arte associate Confcommercio Ascom Bologna e </w:t>
      </w:r>
      <w:r w:rsidR="000A0863">
        <w:rPr>
          <w:i/>
        </w:rPr>
        <w:t>dal</w:t>
      </w:r>
      <w:r w:rsidRPr="000C7495">
        <w:rPr>
          <w:i/>
        </w:rPr>
        <w:t>l’Accademia delle Belle Arti di Bologna per premiare i giovani artisti</w:t>
      </w:r>
    </w:p>
    <w:p w:rsidR="004040C7" w:rsidRPr="000C7495" w:rsidRDefault="004040C7" w:rsidP="006E7258">
      <w:pPr>
        <w:spacing w:after="0" w:line="240" w:lineRule="auto"/>
        <w:ind w:leftChars="150" w:left="330" w:rightChars="150" w:right="330"/>
        <w:jc w:val="center"/>
        <w:rPr>
          <w:i/>
        </w:rPr>
      </w:pPr>
    </w:p>
    <w:p w:rsidR="002765A0" w:rsidRPr="000C7495" w:rsidRDefault="002765A0" w:rsidP="004040C7">
      <w:pPr>
        <w:ind w:left="850" w:right="850"/>
        <w:jc w:val="both"/>
        <w:rPr>
          <w:rStyle w:val="Enfasigrassetto"/>
          <w:rFonts w:cstheme="minorHAnsi"/>
        </w:rPr>
      </w:pPr>
    </w:p>
    <w:p w:rsidR="002765A0" w:rsidRPr="000C7495" w:rsidRDefault="002765A0" w:rsidP="004040C7">
      <w:pPr>
        <w:ind w:left="850" w:right="850"/>
        <w:jc w:val="both"/>
        <w:rPr>
          <w:rStyle w:val="Enfasigrassetto"/>
          <w:rFonts w:cstheme="minorHAnsi"/>
          <w:b w:val="0"/>
        </w:rPr>
      </w:pPr>
      <w:r w:rsidRPr="000C7495">
        <w:rPr>
          <w:rStyle w:val="Enfasigrassetto"/>
          <w:rFonts w:cstheme="minorHAnsi"/>
          <w:b w:val="0"/>
        </w:rPr>
        <w:t xml:space="preserve">I giovani artisti si mettono in mostra grazie a </w:t>
      </w:r>
      <w:proofErr w:type="spellStart"/>
      <w:r w:rsidRPr="000C7495">
        <w:rPr>
          <w:rStyle w:val="Enfasigrassetto"/>
          <w:rFonts w:cstheme="minorHAnsi"/>
          <w:b w:val="0"/>
        </w:rPr>
        <w:t>OpenTour</w:t>
      </w:r>
      <w:proofErr w:type="spellEnd"/>
      <w:r w:rsidRPr="000C7495">
        <w:rPr>
          <w:rStyle w:val="Enfasigrassetto"/>
          <w:rFonts w:cstheme="minorHAnsi"/>
          <w:b w:val="0"/>
        </w:rPr>
        <w:t xml:space="preserve"> che nell’edizione 2025 torna con l’iniziativa “Giovani talenti in galleria”. </w:t>
      </w:r>
    </w:p>
    <w:p w:rsidR="002765A0" w:rsidRPr="000C7495" w:rsidRDefault="002765A0" w:rsidP="002765A0">
      <w:pPr>
        <w:ind w:left="850" w:right="850"/>
        <w:jc w:val="both"/>
        <w:rPr>
          <w:rFonts w:ascii="Calibri" w:hAnsi="Calibri" w:cs="Calibri"/>
        </w:rPr>
      </w:pPr>
      <w:r w:rsidRPr="000C7495">
        <w:rPr>
          <w:rStyle w:val="Enfasigrassetto"/>
          <w:rFonts w:cstheme="minorHAnsi"/>
          <w:b w:val="0"/>
        </w:rPr>
        <w:t xml:space="preserve">L’evento inaugura </w:t>
      </w:r>
      <w:r w:rsidRPr="000C7495">
        <w:rPr>
          <w:rStyle w:val="Enfasigrassetto"/>
          <w:rFonts w:ascii="Calibri" w:hAnsi="Calibri" w:cs="Calibri"/>
          <w:b w:val="0"/>
        </w:rPr>
        <w:t xml:space="preserve">giovedì 26 giugno dalle 15 alle 23 </w:t>
      </w:r>
      <w:r w:rsidR="004838FE">
        <w:rPr>
          <w:rStyle w:val="Enfasigrassetto"/>
          <w:rFonts w:ascii="Calibri" w:hAnsi="Calibri" w:cs="Calibri"/>
          <w:b w:val="0"/>
        </w:rPr>
        <w:t xml:space="preserve">ed </w:t>
      </w:r>
      <w:r w:rsidR="00B96C92">
        <w:rPr>
          <w:rStyle w:val="Enfasigrassetto"/>
          <w:rFonts w:ascii="Calibri" w:hAnsi="Calibri" w:cs="Calibri"/>
          <w:b w:val="0"/>
        </w:rPr>
        <w:t xml:space="preserve">è </w:t>
      </w:r>
      <w:r w:rsidRPr="000C7495">
        <w:rPr>
          <w:rStyle w:val="Enfasigrassetto"/>
          <w:rFonts w:ascii="Calibri" w:hAnsi="Calibri" w:cs="Calibri"/>
          <w:b w:val="0"/>
        </w:rPr>
        <w:t>organizzato dal</w:t>
      </w:r>
      <w:r w:rsidRPr="000C7495">
        <w:rPr>
          <w:rFonts w:ascii="Calibri" w:hAnsi="Calibri" w:cs="Calibri"/>
        </w:rPr>
        <w:t xml:space="preserve">l’Accademia di Belle Arti di Bologna </w:t>
      </w:r>
      <w:r w:rsidRPr="000C7495">
        <w:rPr>
          <w:rStyle w:val="Enfasigrassetto"/>
          <w:rFonts w:ascii="Calibri" w:hAnsi="Calibri" w:cs="Calibri"/>
          <w:b w:val="0"/>
        </w:rPr>
        <w:t>con la collaborazione dell’</w:t>
      </w:r>
      <w:r w:rsidRPr="000C7495">
        <w:rPr>
          <w:rFonts w:ascii="Calibri" w:eastAsia="Times New Roman" w:hAnsi="Calibri" w:cs="Calibri"/>
        </w:rPr>
        <w:t xml:space="preserve">Associazione </w:t>
      </w:r>
      <w:r w:rsidRPr="000C7495">
        <w:rPr>
          <w:rStyle w:val="Enfasicorsivo"/>
          <w:rFonts w:ascii="Calibri" w:eastAsia="Times New Roman" w:hAnsi="Calibri" w:cs="Calibri"/>
        </w:rPr>
        <w:t>Gallerie</w:t>
      </w:r>
      <w:r w:rsidRPr="000C7495">
        <w:rPr>
          <w:rFonts w:ascii="Calibri" w:eastAsia="Times New Roman" w:hAnsi="Calibri" w:cs="Calibri"/>
        </w:rPr>
        <w:t xml:space="preserve"> d'Arte Moderna e Contemporanea Confcommercio </w:t>
      </w:r>
      <w:r w:rsidRPr="000C7495">
        <w:rPr>
          <w:rStyle w:val="Enfasicorsivo"/>
          <w:rFonts w:ascii="Calibri" w:eastAsia="Times New Roman" w:hAnsi="Calibri" w:cs="Calibri"/>
        </w:rPr>
        <w:t>Ascom</w:t>
      </w:r>
      <w:r w:rsidRPr="000C7495">
        <w:rPr>
          <w:rFonts w:ascii="Calibri" w:eastAsia="Times New Roman" w:hAnsi="Calibri" w:cs="Calibri"/>
          <w:i/>
        </w:rPr>
        <w:t xml:space="preserve"> </w:t>
      </w:r>
      <w:r w:rsidRPr="000C7495">
        <w:rPr>
          <w:rFonts w:ascii="Calibri" w:eastAsia="Times New Roman" w:hAnsi="Calibri" w:cs="Calibri"/>
        </w:rPr>
        <w:t>Bologna</w:t>
      </w:r>
      <w:r w:rsidR="00B96C92">
        <w:rPr>
          <w:rFonts w:ascii="Calibri" w:eastAsia="Times New Roman" w:hAnsi="Calibri" w:cs="Calibri"/>
        </w:rPr>
        <w:t xml:space="preserve">. </w:t>
      </w:r>
      <w:proofErr w:type="spellStart"/>
      <w:r w:rsidR="00B96C92">
        <w:rPr>
          <w:rFonts w:ascii="Calibri" w:eastAsia="Times New Roman" w:hAnsi="Calibri" w:cs="Calibri"/>
        </w:rPr>
        <w:t>OpenTour</w:t>
      </w:r>
      <w:proofErr w:type="spellEnd"/>
      <w:r w:rsidR="00B96C92">
        <w:rPr>
          <w:rFonts w:ascii="Calibri" w:eastAsia="Times New Roman" w:hAnsi="Calibri" w:cs="Calibri"/>
        </w:rPr>
        <w:t xml:space="preserve"> vede</w:t>
      </w:r>
      <w:r w:rsidRPr="000C7495">
        <w:rPr>
          <w:rStyle w:val="Enfasigrassetto"/>
          <w:rFonts w:ascii="Calibri" w:hAnsi="Calibri" w:cs="Calibri"/>
          <w:b w:val="0"/>
        </w:rPr>
        <w:t xml:space="preserve"> la partecipazione di 29 tra gallerie e spazi espositivi della città, ognuno dei quali proporrà </w:t>
      </w:r>
      <w:r w:rsidR="00B96C92">
        <w:rPr>
          <w:rStyle w:val="Enfasigrassetto"/>
          <w:rFonts w:ascii="Calibri" w:hAnsi="Calibri" w:cs="Calibri"/>
          <w:b w:val="0"/>
        </w:rPr>
        <w:t>una mostra</w:t>
      </w:r>
      <w:r w:rsidRPr="000C7495">
        <w:rPr>
          <w:rStyle w:val="Enfasigrassetto"/>
          <w:rFonts w:ascii="Calibri" w:hAnsi="Calibri" w:cs="Calibri"/>
          <w:b w:val="0"/>
        </w:rPr>
        <w:t xml:space="preserve"> specific</w:t>
      </w:r>
      <w:r w:rsidR="00B96C92">
        <w:rPr>
          <w:rStyle w:val="Enfasigrassetto"/>
          <w:rFonts w:ascii="Calibri" w:hAnsi="Calibri" w:cs="Calibri"/>
          <w:b w:val="0"/>
        </w:rPr>
        <w:t>a</w:t>
      </w:r>
      <w:r w:rsidRPr="000C7495">
        <w:rPr>
          <w:rStyle w:val="Enfasigrassetto"/>
          <w:rFonts w:ascii="Calibri" w:hAnsi="Calibri" w:cs="Calibri"/>
          <w:b w:val="0"/>
        </w:rPr>
        <w:t>:</w:t>
      </w:r>
      <w:r w:rsidRPr="000C7495">
        <w:rPr>
          <w:rStyle w:val="Enfasigrassetto"/>
          <w:rFonts w:ascii="Calibri" w:hAnsi="Calibri" w:cs="Calibri"/>
        </w:rPr>
        <w:t xml:space="preserve"> </w:t>
      </w:r>
      <w:r w:rsidRPr="000C7495">
        <w:rPr>
          <w:rFonts w:ascii="Calibri" w:hAnsi="Calibri" w:cs="Calibri"/>
        </w:rPr>
        <w:t xml:space="preserve">protagoniste assolute, le opere di studentesse e studenti in corso o diplomati negli ultimi due anni. </w:t>
      </w:r>
    </w:p>
    <w:p w:rsidR="00C5104D" w:rsidRPr="000C7495" w:rsidRDefault="002765A0" w:rsidP="004040C7">
      <w:pPr>
        <w:ind w:left="850" w:right="850"/>
        <w:jc w:val="both"/>
        <w:rPr>
          <w:rFonts w:ascii="Calibri" w:eastAsia="Times New Roman" w:hAnsi="Calibri" w:cs="Calibri"/>
        </w:rPr>
      </w:pPr>
      <w:r w:rsidRPr="000C7495">
        <w:rPr>
          <w:rFonts w:ascii="Calibri" w:hAnsi="Calibri" w:cs="Calibri"/>
        </w:rPr>
        <w:t>Le esposizioni saranno visitabili anche nei giorni successivi, a seconda della disponibilità dei singoli spazi.</w:t>
      </w:r>
      <w:r w:rsidR="00152519">
        <w:rPr>
          <w:rFonts w:ascii="Calibri" w:hAnsi="Calibri" w:cs="Calibri"/>
        </w:rPr>
        <w:t xml:space="preserve"> </w:t>
      </w:r>
      <w:r w:rsidR="00CA58DB" w:rsidRPr="000C7495">
        <w:rPr>
          <w:rStyle w:val="Enfasigrassetto"/>
          <w:rFonts w:cstheme="minorHAnsi"/>
          <w:b w:val="0"/>
        </w:rPr>
        <w:t xml:space="preserve">Tra le gallerie che aderiscono all’evento dieci sono associate </w:t>
      </w:r>
      <w:r w:rsidR="00C5104D" w:rsidRPr="000C7495">
        <w:rPr>
          <w:rStyle w:val="Enfasigrassetto"/>
          <w:rFonts w:ascii="Calibri" w:hAnsi="Calibri" w:cs="Calibri"/>
          <w:b w:val="0"/>
        </w:rPr>
        <w:t>dell’</w:t>
      </w:r>
      <w:r w:rsidR="00C5104D" w:rsidRPr="000C7495">
        <w:rPr>
          <w:rFonts w:ascii="Calibri" w:eastAsia="Times New Roman" w:hAnsi="Calibri" w:cs="Calibri"/>
        </w:rPr>
        <w:t xml:space="preserve">Associazione </w:t>
      </w:r>
      <w:r w:rsidR="00C5104D" w:rsidRPr="000C7495">
        <w:rPr>
          <w:rStyle w:val="Enfasicorsivo"/>
          <w:rFonts w:ascii="Calibri" w:eastAsia="Times New Roman" w:hAnsi="Calibri" w:cs="Calibri"/>
        </w:rPr>
        <w:t>Gallerie</w:t>
      </w:r>
      <w:r w:rsidR="00C5104D" w:rsidRPr="000C7495">
        <w:rPr>
          <w:rFonts w:ascii="Calibri" w:eastAsia="Times New Roman" w:hAnsi="Calibri" w:cs="Calibri"/>
        </w:rPr>
        <w:t xml:space="preserve"> d'Arte Moderna e Contemporanea Confcommercio </w:t>
      </w:r>
      <w:r w:rsidR="00C5104D" w:rsidRPr="000C7495">
        <w:rPr>
          <w:rStyle w:val="Enfasicorsivo"/>
          <w:rFonts w:ascii="Calibri" w:eastAsia="Times New Roman" w:hAnsi="Calibri" w:cs="Calibri"/>
        </w:rPr>
        <w:t>Ascom</w:t>
      </w:r>
      <w:r w:rsidR="00C5104D" w:rsidRPr="000C7495">
        <w:rPr>
          <w:rFonts w:ascii="Calibri" w:eastAsia="Times New Roman" w:hAnsi="Calibri" w:cs="Calibri"/>
          <w:i/>
        </w:rPr>
        <w:t xml:space="preserve"> </w:t>
      </w:r>
      <w:r w:rsidR="00C5104D" w:rsidRPr="000C7495">
        <w:rPr>
          <w:rFonts w:ascii="Calibri" w:eastAsia="Times New Roman" w:hAnsi="Calibri" w:cs="Calibri"/>
        </w:rPr>
        <w:t>Bologna</w:t>
      </w:r>
      <w:r w:rsidR="00152519">
        <w:rPr>
          <w:rFonts w:ascii="Calibri" w:eastAsia="Times New Roman" w:hAnsi="Calibri" w:cs="Calibri"/>
        </w:rPr>
        <w:t>: AF Gallery, Car Gallery, Galleria d’Arte Cinquantasei,</w:t>
      </w:r>
      <w:r w:rsidR="00C5104D" w:rsidRPr="000C7495">
        <w:rPr>
          <w:rFonts w:ascii="Calibri" w:eastAsia="Times New Roman" w:hAnsi="Calibri" w:cs="Calibri"/>
        </w:rPr>
        <w:t xml:space="preserve"> </w:t>
      </w:r>
      <w:r w:rsidR="00152519">
        <w:rPr>
          <w:rFonts w:ascii="Calibri" w:eastAsia="Times New Roman" w:hAnsi="Calibri" w:cs="Calibri"/>
        </w:rPr>
        <w:t xml:space="preserve">Galleria Enrico </w:t>
      </w:r>
      <w:proofErr w:type="spellStart"/>
      <w:r w:rsidR="00152519">
        <w:rPr>
          <w:rFonts w:ascii="Calibri" w:eastAsia="Times New Roman" w:hAnsi="Calibri" w:cs="Calibri"/>
        </w:rPr>
        <w:t>Astuni</w:t>
      </w:r>
      <w:proofErr w:type="spellEnd"/>
      <w:r w:rsidR="00152519">
        <w:rPr>
          <w:rFonts w:ascii="Calibri" w:eastAsia="Times New Roman" w:hAnsi="Calibri" w:cs="Calibri"/>
        </w:rPr>
        <w:t xml:space="preserve">, Galleria Stefano Forni, Galleria Studio G7, L’ARIETE </w:t>
      </w:r>
      <w:proofErr w:type="spellStart"/>
      <w:r w:rsidR="00152519">
        <w:rPr>
          <w:rFonts w:ascii="Calibri" w:eastAsia="Times New Roman" w:hAnsi="Calibri" w:cs="Calibri"/>
        </w:rPr>
        <w:t>artecontemporanea</w:t>
      </w:r>
      <w:proofErr w:type="spellEnd"/>
      <w:r w:rsidR="00152519">
        <w:rPr>
          <w:rFonts w:ascii="Calibri" w:eastAsia="Times New Roman" w:hAnsi="Calibri" w:cs="Calibri"/>
        </w:rPr>
        <w:t>,</w:t>
      </w:r>
      <w:r w:rsidR="00152519" w:rsidRPr="00152519">
        <w:rPr>
          <w:rFonts w:eastAsia="Times New Roman" w:cstheme="minorHAnsi"/>
          <w:b/>
          <w:bCs/>
          <w:color w:val="000000"/>
        </w:rPr>
        <w:t xml:space="preserve"> </w:t>
      </w:r>
      <w:r w:rsidR="00152519" w:rsidRPr="00152519">
        <w:rPr>
          <w:rFonts w:eastAsia="Times New Roman" w:cstheme="minorHAnsi"/>
          <w:bCs/>
          <w:color w:val="000000"/>
        </w:rPr>
        <w:t>LABS Contemporary Art,</w:t>
      </w:r>
      <w:r w:rsidR="00152519" w:rsidRPr="000C7495">
        <w:rPr>
          <w:rFonts w:eastAsia="Times New Roman" w:cstheme="minorHAnsi"/>
          <w:b/>
          <w:bCs/>
          <w:color w:val="000000"/>
        </w:rPr>
        <w:t> </w:t>
      </w:r>
      <w:r w:rsidR="00152519" w:rsidRPr="00152519">
        <w:rPr>
          <w:rFonts w:eastAsia="Times New Roman" w:cstheme="minorHAnsi"/>
          <w:bCs/>
          <w:color w:val="000000"/>
        </w:rPr>
        <w:t xml:space="preserve">OTTO </w:t>
      </w:r>
      <w:proofErr w:type="spellStart"/>
      <w:r w:rsidR="00152519" w:rsidRPr="00152519">
        <w:rPr>
          <w:rFonts w:eastAsia="Times New Roman" w:cstheme="minorHAnsi"/>
          <w:bCs/>
          <w:color w:val="000000"/>
        </w:rPr>
        <w:t>Galllery</w:t>
      </w:r>
      <w:proofErr w:type="spellEnd"/>
      <w:r w:rsidR="00152519">
        <w:rPr>
          <w:rFonts w:eastAsia="Times New Roman" w:cstheme="minorHAnsi"/>
          <w:bCs/>
          <w:color w:val="000000"/>
        </w:rPr>
        <w:t xml:space="preserve"> e</w:t>
      </w:r>
      <w:r w:rsidR="00152519" w:rsidRPr="00152519">
        <w:rPr>
          <w:rFonts w:eastAsia="Times New Roman" w:cstheme="minorHAnsi"/>
          <w:bCs/>
          <w:color w:val="000000"/>
        </w:rPr>
        <w:t xml:space="preserve"> P420</w:t>
      </w:r>
      <w:r w:rsidR="00152519">
        <w:rPr>
          <w:rFonts w:ascii="Calibri" w:eastAsia="Times New Roman" w:hAnsi="Calibri" w:cs="Calibri"/>
        </w:rPr>
        <w:t xml:space="preserve"> </w:t>
      </w:r>
      <w:r w:rsidR="00C5104D" w:rsidRPr="000C7495">
        <w:rPr>
          <w:rFonts w:ascii="Calibri" w:eastAsia="Times New Roman" w:hAnsi="Calibri" w:cs="Calibri"/>
        </w:rPr>
        <w:t>e due sono socie Confcommercio Ascom Bologna</w:t>
      </w:r>
      <w:r w:rsidR="00152519">
        <w:rPr>
          <w:rFonts w:ascii="Calibri" w:eastAsia="Times New Roman" w:hAnsi="Calibri" w:cs="Calibri"/>
        </w:rPr>
        <w:t xml:space="preserve">: Galleria Studio </w:t>
      </w:r>
      <w:proofErr w:type="spellStart"/>
      <w:r w:rsidR="00152519">
        <w:rPr>
          <w:rFonts w:ascii="Calibri" w:eastAsia="Times New Roman" w:hAnsi="Calibri" w:cs="Calibri"/>
        </w:rPr>
        <w:t>Cenacchi</w:t>
      </w:r>
      <w:proofErr w:type="spellEnd"/>
      <w:r w:rsidR="00152519">
        <w:rPr>
          <w:rFonts w:ascii="Calibri" w:eastAsia="Times New Roman" w:hAnsi="Calibri" w:cs="Calibri"/>
        </w:rPr>
        <w:t xml:space="preserve"> e </w:t>
      </w:r>
      <w:proofErr w:type="spellStart"/>
      <w:r w:rsidR="00152519">
        <w:rPr>
          <w:rFonts w:ascii="Calibri" w:eastAsia="Times New Roman" w:hAnsi="Calibri" w:cs="Calibri"/>
        </w:rPr>
        <w:t>BoA</w:t>
      </w:r>
      <w:proofErr w:type="spellEnd"/>
      <w:r w:rsidR="00152519">
        <w:rPr>
          <w:rFonts w:ascii="Calibri" w:eastAsia="Times New Roman" w:hAnsi="Calibri" w:cs="Calibri"/>
        </w:rPr>
        <w:t xml:space="preserve"> Spazio Arte</w:t>
      </w:r>
      <w:r w:rsidR="00C5104D" w:rsidRPr="000C7495">
        <w:rPr>
          <w:rFonts w:ascii="Calibri" w:eastAsia="Times New Roman" w:hAnsi="Calibri" w:cs="Calibri"/>
        </w:rPr>
        <w:t xml:space="preserve">.  </w:t>
      </w:r>
    </w:p>
    <w:p w:rsidR="00B96C92" w:rsidRDefault="00C5104D" w:rsidP="000C7495">
      <w:pPr>
        <w:spacing w:after="120" w:line="240" w:lineRule="auto"/>
        <w:ind w:left="850" w:right="850"/>
        <w:jc w:val="both"/>
        <w:rPr>
          <w:rFonts w:cstheme="minorHAnsi"/>
        </w:rPr>
      </w:pPr>
      <w:r w:rsidRPr="000C7495">
        <w:rPr>
          <w:rFonts w:cstheme="minorHAnsi"/>
        </w:rPr>
        <w:t>Dalla sua ideazione, lo scopo di</w:t>
      </w:r>
      <w:r w:rsidRPr="000C7495">
        <w:rPr>
          <w:rStyle w:val="apple-converted-space"/>
          <w:rFonts w:cstheme="minorHAnsi"/>
        </w:rPr>
        <w:t> </w:t>
      </w:r>
      <w:r w:rsidRPr="000C7495">
        <w:rPr>
          <w:rStyle w:val="Enfasigrassetto"/>
          <w:rFonts w:cstheme="minorHAnsi"/>
        </w:rPr>
        <w:t>OPENTOUR</w:t>
      </w:r>
      <w:r w:rsidRPr="000C7495">
        <w:rPr>
          <w:rStyle w:val="apple-converted-space"/>
          <w:rFonts w:cstheme="minorHAnsi"/>
        </w:rPr>
        <w:t> </w:t>
      </w:r>
      <w:r w:rsidRPr="000C7495">
        <w:rPr>
          <w:rFonts w:cstheme="minorHAnsi"/>
        </w:rPr>
        <w:t xml:space="preserve">è attivare una connessione tra il lavoro di ricerca che si svolge all’interno dell’Accademia con gli spazi dell’arte, in primis le gallerie, cuore dell’attività commerciale. </w:t>
      </w:r>
    </w:p>
    <w:p w:rsidR="000C7495" w:rsidRPr="000C7495" w:rsidRDefault="00C5104D" w:rsidP="000C7495">
      <w:pPr>
        <w:spacing w:after="120" w:line="240" w:lineRule="auto"/>
        <w:ind w:left="850" w:right="850"/>
        <w:jc w:val="both"/>
      </w:pPr>
      <w:r w:rsidRPr="000C7495">
        <w:rPr>
          <w:rFonts w:cstheme="minorHAnsi"/>
        </w:rPr>
        <w:t xml:space="preserve">L’obiettivo è promuovere i giovani talenti e aiutarli a entrare nel mondo professionale, attraverso mostre specifiche. </w:t>
      </w:r>
      <w:r w:rsidR="00B96C92">
        <w:t>Le protagoniste sono</w:t>
      </w:r>
      <w:r w:rsidR="000C7495" w:rsidRPr="000C7495">
        <w:t xml:space="preserve"> le opere di studentesse e studenti dei bienni e dell’ultimo anno dei trienni che hanno partecipato all’assegnazione del premio </w:t>
      </w:r>
      <w:r w:rsidR="000C7495" w:rsidRPr="000C7495">
        <w:rPr>
          <w:b/>
        </w:rPr>
        <w:t>Art Up 2025</w:t>
      </w:r>
      <w:r w:rsidR="000C7495" w:rsidRPr="000C7495">
        <w:t xml:space="preserve"> di Fondazione Zucchelli, ideato nel 2018. Impegnandosi a cedere la propria opera per l'importo del relativo premio.</w:t>
      </w:r>
    </w:p>
    <w:p w:rsidR="000C7495" w:rsidRPr="000C7495" w:rsidRDefault="000C7495" w:rsidP="000C7495">
      <w:pPr>
        <w:spacing w:after="120" w:line="240" w:lineRule="auto"/>
        <w:ind w:left="850" w:right="850"/>
        <w:jc w:val="both"/>
      </w:pPr>
      <w:r w:rsidRPr="000C7495">
        <w:t xml:space="preserve">Consolidati i premi </w:t>
      </w:r>
      <w:r w:rsidRPr="000C7495">
        <w:rPr>
          <w:b/>
        </w:rPr>
        <w:t xml:space="preserve">Art Up 2025 </w:t>
      </w:r>
      <w:r w:rsidRPr="000C7495">
        <w:t xml:space="preserve">che saranno: </w:t>
      </w:r>
      <w:r w:rsidRPr="000C7495">
        <w:rPr>
          <w:b/>
        </w:rPr>
        <w:t xml:space="preserve">Premio Banca di Bologna per la critica </w:t>
      </w:r>
      <w:r w:rsidRPr="000C7495">
        <w:t xml:space="preserve">(duemila euro); </w:t>
      </w:r>
      <w:r w:rsidRPr="000C7495">
        <w:rPr>
          <w:b/>
        </w:rPr>
        <w:t>Premio Fondazione Carisbo per i Collezionisti</w:t>
      </w:r>
      <w:r w:rsidRPr="000C7495">
        <w:t xml:space="preserve"> (duemila euro); </w:t>
      </w:r>
      <w:r w:rsidRPr="000C7495">
        <w:rPr>
          <w:b/>
        </w:rPr>
        <w:t xml:space="preserve">Premio Collezione Falconi </w:t>
      </w:r>
      <w:proofErr w:type="spellStart"/>
      <w:r w:rsidRPr="000C7495">
        <w:rPr>
          <w:b/>
        </w:rPr>
        <w:t>Leidi</w:t>
      </w:r>
      <w:proofErr w:type="spellEnd"/>
      <w:r w:rsidRPr="000C7495">
        <w:rPr>
          <w:b/>
        </w:rPr>
        <w:t xml:space="preserve"> per i Collezionisti </w:t>
      </w:r>
      <w:r w:rsidRPr="000C7495">
        <w:t>(1.500 €).</w:t>
      </w:r>
    </w:p>
    <w:p w:rsidR="000C7495" w:rsidRPr="000C7495" w:rsidRDefault="000C7495" w:rsidP="004040C7">
      <w:pPr>
        <w:ind w:left="850" w:right="850"/>
        <w:jc w:val="both"/>
        <w:rPr>
          <w:rFonts w:cstheme="minorHAnsi"/>
        </w:rPr>
      </w:pPr>
    </w:p>
    <w:p w:rsidR="000C7495" w:rsidRPr="000C7495" w:rsidRDefault="000C7495" w:rsidP="004040C7">
      <w:pPr>
        <w:ind w:left="850" w:right="850"/>
        <w:jc w:val="both"/>
        <w:rPr>
          <w:rFonts w:cstheme="minorHAnsi"/>
        </w:rPr>
      </w:pPr>
      <w:r w:rsidRPr="000C7495">
        <w:rPr>
          <w:rFonts w:cstheme="minorHAnsi"/>
        </w:rPr>
        <w:t>Bologna, 23 giugno 2025</w:t>
      </w:r>
    </w:p>
    <w:p w:rsidR="00152519" w:rsidRDefault="00152519" w:rsidP="00B96C92">
      <w:pPr>
        <w:ind w:right="850"/>
        <w:jc w:val="both"/>
        <w:rPr>
          <w:rFonts w:cstheme="minorHAnsi"/>
          <w:b/>
        </w:rPr>
      </w:pPr>
    </w:p>
    <w:p w:rsidR="000C7495" w:rsidRPr="00152519" w:rsidRDefault="00152519" w:rsidP="00152519">
      <w:pPr>
        <w:ind w:left="850" w:right="850"/>
        <w:jc w:val="center"/>
        <w:rPr>
          <w:rFonts w:cstheme="minorHAnsi"/>
          <w:b/>
        </w:rPr>
      </w:pPr>
      <w:r>
        <w:rPr>
          <w:rFonts w:cstheme="minorHAnsi"/>
          <w:b/>
        </w:rPr>
        <w:lastRenderedPageBreak/>
        <w:t>IL PROGRAMMA</w:t>
      </w:r>
    </w:p>
    <w:p w:rsidR="000C7495" w:rsidRPr="000C7495" w:rsidRDefault="000C7495" w:rsidP="004040C7">
      <w:pPr>
        <w:ind w:left="850" w:right="850"/>
        <w:jc w:val="both"/>
        <w:rPr>
          <w:rFonts w:cstheme="minorHAnsi"/>
        </w:rPr>
      </w:pPr>
    </w:p>
    <w:p w:rsidR="00B96C92" w:rsidRPr="00B96C92" w:rsidRDefault="00B96C92" w:rsidP="000C7495">
      <w:pPr>
        <w:ind w:left="850" w:right="850"/>
        <w:jc w:val="both"/>
        <w:textAlignment w:val="baseline"/>
        <w:rPr>
          <w:rFonts w:ascii="Calibri" w:eastAsia="Times New Roman" w:hAnsi="Calibri" w:cs="Calibri"/>
          <w:b/>
          <w:sz w:val="24"/>
          <w:szCs w:val="24"/>
        </w:rPr>
      </w:pPr>
      <w:r w:rsidRPr="00B96C92">
        <w:rPr>
          <w:rFonts w:ascii="Calibri" w:eastAsia="Times New Roman" w:hAnsi="Calibri" w:cs="Calibri"/>
          <w:b/>
          <w:sz w:val="24"/>
          <w:szCs w:val="24"/>
        </w:rPr>
        <w:t xml:space="preserve">ASSOCIAZIONE </w:t>
      </w:r>
      <w:r w:rsidRPr="00B96C92">
        <w:rPr>
          <w:rStyle w:val="Enfasicorsivo"/>
          <w:rFonts w:ascii="Calibri" w:eastAsia="Times New Roman" w:hAnsi="Calibri" w:cs="Calibri"/>
          <w:b/>
          <w:sz w:val="24"/>
          <w:szCs w:val="24"/>
        </w:rPr>
        <w:t>GALLERIE</w:t>
      </w:r>
      <w:r w:rsidRPr="00B96C92">
        <w:rPr>
          <w:rFonts w:ascii="Calibri" w:eastAsia="Times New Roman" w:hAnsi="Calibri" w:cs="Calibri"/>
          <w:b/>
          <w:sz w:val="24"/>
          <w:szCs w:val="24"/>
        </w:rPr>
        <w:t xml:space="preserve"> D'ARTE MODERNA E CONTEMPORANEA </w:t>
      </w:r>
    </w:p>
    <w:p w:rsidR="00C5104D" w:rsidRPr="000C7495" w:rsidRDefault="00C5104D" w:rsidP="000C7495">
      <w:pPr>
        <w:ind w:left="850" w:right="850"/>
        <w:jc w:val="both"/>
        <w:textAlignment w:val="baseline"/>
        <w:rPr>
          <w:rFonts w:eastAsia="Times New Roman" w:cstheme="minorHAnsi"/>
          <w:b/>
          <w:bCs/>
          <w:color w:val="000000"/>
        </w:rPr>
      </w:pPr>
      <w:r w:rsidRPr="000C7495">
        <w:rPr>
          <w:rFonts w:eastAsia="Times New Roman" w:cstheme="minorHAnsi"/>
          <w:b/>
          <w:bCs/>
          <w:color w:val="000000"/>
        </w:rPr>
        <w:t>AF Gallery </w:t>
      </w:r>
      <w:r w:rsidRPr="000C7495">
        <w:rPr>
          <w:rFonts w:eastAsia="Times New Roman" w:cstheme="minorHAnsi"/>
          <w:color w:val="000000"/>
        </w:rPr>
        <w:t>| via dei Bersaglieri 5/e</w:t>
      </w:r>
      <w:bookmarkStart w:id="1" w:name="_Hlk201244784"/>
      <w:r w:rsidRPr="000C7495">
        <w:rPr>
          <w:rFonts w:eastAsia="Times New Roman" w:cstheme="minorHAnsi"/>
          <w:color w:val="000000"/>
        </w:rPr>
        <w:t xml:space="preserve"> </w:t>
      </w:r>
      <w:bookmarkEnd w:id="1"/>
    </w:p>
    <w:p w:rsidR="00C5104D" w:rsidRPr="000C7495" w:rsidRDefault="00C5104D" w:rsidP="000C7495">
      <w:pPr>
        <w:ind w:left="850" w:right="850"/>
        <w:jc w:val="both"/>
        <w:rPr>
          <w:rFonts w:eastAsia="Times New Roman" w:cstheme="minorHAnsi"/>
          <w:b/>
          <w:bCs/>
          <w:i/>
          <w:iCs/>
          <w:color w:val="000000"/>
        </w:rPr>
      </w:pPr>
      <w:r w:rsidRPr="000C7495">
        <w:rPr>
          <w:rFonts w:eastAsia="Times New Roman" w:cstheme="minorHAnsi"/>
          <w:b/>
          <w:bCs/>
          <w:i/>
          <w:iCs/>
          <w:color w:val="000000"/>
        </w:rPr>
        <w:t>Inazioni. Solido intenso nulla</w:t>
      </w:r>
    </w:p>
    <w:p w:rsidR="00C5104D" w:rsidRPr="000C7495" w:rsidRDefault="00C5104D" w:rsidP="000C7495">
      <w:pPr>
        <w:ind w:left="850" w:right="850"/>
        <w:jc w:val="both"/>
        <w:rPr>
          <w:rFonts w:eastAsia="Times New Roman" w:cstheme="minorHAnsi"/>
          <w:color w:val="000000"/>
        </w:rPr>
      </w:pPr>
      <w:r w:rsidRPr="000C7495">
        <w:rPr>
          <w:rFonts w:eastAsia="Times New Roman" w:cstheme="minorHAnsi"/>
          <w:color w:val="000000"/>
        </w:rPr>
        <w:t>Trienni di Scultura e Pittura, bienni di Fotografia e Pittura Arti visive</w:t>
      </w:r>
    </w:p>
    <w:p w:rsidR="00C5104D" w:rsidRPr="000C7495" w:rsidRDefault="00C5104D" w:rsidP="000C7495">
      <w:pPr>
        <w:ind w:left="850" w:right="850"/>
        <w:jc w:val="both"/>
        <w:rPr>
          <w:rFonts w:eastAsia="Times New Roman" w:cstheme="minorHAnsi"/>
          <w:color w:val="000000"/>
        </w:rPr>
      </w:pPr>
      <w:r w:rsidRPr="000C7495">
        <w:rPr>
          <w:rFonts w:eastAsia="Times New Roman" w:cstheme="minorHAnsi"/>
          <w:color w:val="000000"/>
        </w:rPr>
        <w:t xml:space="preserve">Alessia Abbenante, Giulia </w:t>
      </w:r>
      <w:proofErr w:type="spellStart"/>
      <w:r w:rsidRPr="000C7495">
        <w:rPr>
          <w:rFonts w:eastAsia="Times New Roman" w:cstheme="minorHAnsi"/>
          <w:color w:val="000000"/>
        </w:rPr>
        <w:t>Casciaro</w:t>
      </w:r>
      <w:proofErr w:type="spellEnd"/>
      <w:r w:rsidRPr="000C7495">
        <w:rPr>
          <w:rFonts w:eastAsia="Times New Roman" w:cstheme="minorHAnsi"/>
          <w:color w:val="000000"/>
        </w:rPr>
        <w:t xml:space="preserve">, Tobia </w:t>
      </w:r>
      <w:proofErr w:type="spellStart"/>
      <w:r w:rsidRPr="000C7495">
        <w:rPr>
          <w:rFonts w:eastAsia="Times New Roman" w:cstheme="minorHAnsi"/>
          <w:color w:val="000000"/>
        </w:rPr>
        <w:t>Corradin</w:t>
      </w:r>
      <w:proofErr w:type="spellEnd"/>
      <w:r w:rsidRPr="000C7495">
        <w:rPr>
          <w:rFonts w:eastAsia="Times New Roman" w:cstheme="minorHAnsi"/>
          <w:color w:val="000000"/>
        </w:rPr>
        <w:t xml:space="preserve">, Chiara </w:t>
      </w:r>
      <w:proofErr w:type="spellStart"/>
      <w:r w:rsidRPr="000C7495">
        <w:rPr>
          <w:rFonts w:eastAsia="Times New Roman" w:cstheme="minorHAnsi"/>
          <w:color w:val="000000"/>
        </w:rPr>
        <w:t>Niccoli</w:t>
      </w:r>
      <w:proofErr w:type="spellEnd"/>
      <w:r w:rsidRPr="000C7495">
        <w:rPr>
          <w:rFonts w:eastAsia="Times New Roman" w:cstheme="minorHAnsi"/>
          <w:color w:val="000000"/>
        </w:rPr>
        <w:t>, Syria Roveto, Rodolfo Valentini</w:t>
      </w:r>
    </w:p>
    <w:p w:rsidR="00C5104D" w:rsidRPr="000C7495" w:rsidRDefault="00C5104D" w:rsidP="000C7495">
      <w:pPr>
        <w:ind w:left="850" w:right="850"/>
        <w:jc w:val="both"/>
        <w:rPr>
          <w:rFonts w:eastAsia="Times New Roman" w:cstheme="minorHAnsi"/>
          <w:color w:val="000000"/>
        </w:rPr>
      </w:pPr>
      <w:r w:rsidRPr="000C7495">
        <w:rPr>
          <w:rFonts w:eastAsia="Times New Roman" w:cstheme="minorHAnsi"/>
          <w:color w:val="000000"/>
        </w:rPr>
        <w:t xml:space="preserve">A cura di Collettivo Urano </w:t>
      </w:r>
    </w:p>
    <w:p w:rsidR="00C5104D" w:rsidRPr="000C7495" w:rsidRDefault="00C5104D" w:rsidP="000C7495">
      <w:pPr>
        <w:ind w:left="850" w:right="850"/>
        <w:jc w:val="both"/>
        <w:rPr>
          <w:rFonts w:eastAsia="Times New Roman" w:cstheme="minorHAnsi"/>
          <w:color w:val="000000"/>
        </w:rPr>
      </w:pPr>
      <w:r w:rsidRPr="000C7495">
        <w:rPr>
          <w:rFonts w:eastAsia="Times New Roman" w:cstheme="minorHAnsi"/>
          <w:color w:val="000000"/>
        </w:rPr>
        <w:t xml:space="preserve">Secondo il filosofo </w:t>
      </w:r>
      <w:proofErr w:type="spellStart"/>
      <w:r w:rsidRPr="000C7495">
        <w:rPr>
          <w:rFonts w:eastAsia="Times New Roman" w:cstheme="minorHAnsi"/>
          <w:color w:val="000000"/>
        </w:rPr>
        <w:t>Byung-Chul</w:t>
      </w:r>
      <w:proofErr w:type="spellEnd"/>
      <w:r w:rsidRPr="000C7495">
        <w:rPr>
          <w:rFonts w:eastAsia="Times New Roman" w:cstheme="minorHAnsi"/>
          <w:color w:val="000000"/>
        </w:rPr>
        <w:t xml:space="preserve"> Han, l’inazione è indugio, attesa, un fare qualcosa</w:t>
      </w:r>
      <w:r w:rsidR="00B96C92">
        <w:rPr>
          <w:rFonts w:eastAsia="Times New Roman" w:cstheme="minorHAnsi"/>
          <w:color w:val="000000"/>
        </w:rPr>
        <w:t>,</w:t>
      </w:r>
      <w:r w:rsidRPr="000C7495">
        <w:rPr>
          <w:rFonts w:eastAsia="Times New Roman" w:cstheme="minorHAnsi"/>
          <w:color w:val="000000"/>
        </w:rPr>
        <w:t xml:space="preserve"> ma per il niente. Solo distaccandosi dalla sopravvivenza dettata dalla produzione è possibile generare immagini e pensieri nuovi e di conseguenza cultura. Il progetto curatoriale si sviluppa a partire da questa intercapedine espressiva e racconta sospensioni e distanze, momenti in cui è necessario fermarsi e rimanere sospesi, tra un respiro e l'altro.</w:t>
      </w:r>
    </w:p>
    <w:p w:rsidR="00C5104D" w:rsidRPr="000C7495" w:rsidRDefault="00C5104D" w:rsidP="000C7495">
      <w:pPr>
        <w:ind w:left="850" w:right="850"/>
        <w:jc w:val="both"/>
        <w:rPr>
          <w:rFonts w:eastAsia="Times New Roman" w:cstheme="minorHAnsi"/>
          <w:color w:val="000000"/>
        </w:rPr>
      </w:pPr>
      <w:r w:rsidRPr="000C7495">
        <w:rPr>
          <w:rFonts w:eastAsia="Times New Roman" w:cstheme="minorHAnsi"/>
          <w:color w:val="000000"/>
        </w:rPr>
        <w:t>Fino al 4 luglio</w:t>
      </w:r>
    </w:p>
    <w:p w:rsidR="000C7495" w:rsidRPr="000C7495" w:rsidRDefault="000C7495" w:rsidP="000C7495">
      <w:pPr>
        <w:ind w:left="850" w:right="850"/>
        <w:jc w:val="both"/>
        <w:rPr>
          <w:rFonts w:cstheme="minorHAnsi"/>
        </w:rPr>
      </w:pPr>
      <w:r w:rsidRPr="000C7495">
        <w:rPr>
          <w:rFonts w:eastAsia="Times New Roman" w:cstheme="minorHAnsi"/>
          <w:b/>
          <w:bCs/>
        </w:rPr>
        <w:t>Car Gallery</w:t>
      </w:r>
      <w:r w:rsidRPr="000C7495">
        <w:rPr>
          <w:rFonts w:eastAsia="Times New Roman" w:cstheme="minorHAnsi"/>
        </w:rPr>
        <w:t xml:space="preserve"> | via </w:t>
      </w:r>
      <w:r w:rsidRPr="000C7495">
        <w:rPr>
          <w:rFonts w:cstheme="minorHAnsi"/>
        </w:rPr>
        <w:t>Azzo Gardino 14/a</w:t>
      </w:r>
    </w:p>
    <w:p w:rsidR="000C7495" w:rsidRPr="000C7495" w:rsidRDefault="000C7495" w:rsidP="000C7495">
      <w:pPr>
        <w:ind w:left="850" w:right="850"/>
        <w:jc w:val="both"/>
        <w:rPr>
          <w:rFonts w:cstheme="minorHAnsi"/>
          <w:b/>
          <w:bCs/>
          <w:i/>
          <w:iCs/>
          <w:color w:val="000000" w:themeColor="text1"/>
        </w:rPr>
      </w:pPr>
      <w:r w:rsidRPr="000C7495">
        <w:rPr>
          <w:rFonts w:cstheme="minorHAnsi"/>
          <w:b/>
          <w:bCs/>
          <w:i/>
          <w:iCs/>
          <w:color w:val="000000" w:themeColor="text1"/>
        </w:rPr>
        <w:t>Malerba</w:t>
      </w:r>
    </w:p>
    <w:p w:rsidR="000C7495" w:rsidRPr="000C7495" w:rsidRDefault="000C7495" w:rsidP="000C7495">
      <w:pPr>
        <w:ind w:left="850" w:right="850"/>
        <w:jc w:val="both"/>
        <w:rPr>
          <w:rFonts w:eastAsia="Times New Roman" w:cstheme="minorHAnsi"/>
          <w:color w:val="000000" w:themeColor="text1"/>
        </w:rPr>
      </w:pPr>
      <w:r w:rsidRPr="000C7495">
        <w:rPr>
          <w:rFonts w:cstheme="minorHAnsi"/>
          <w:color w:val="000000" w:themeColor="text1"/>
        </w:rPr>
        <w:t>Biennio Pittura Arti visive</w:t>
      </w:r>
    </w:p>
    <w:p w:rsidR="000C7495" w:rsidRPr="000C7495" w:rsidRDefault="000C7495" w:rsidP="000C7495">
      <w:pPr>
        <w:ind w:left="850" w:right="850"/>
        <w:jc w:val="both"/>
        <w:rPr>
          <w:rFonts w:eastAsia="Times New Roman" w:cstheme="minorHAnsi"/>
        </w:rPr>
      </w:pPr>
      <w:r w:rsidRPr="000C7495">
        <w:rPr>
          <w:rFonts w:eastAsia="Times New Roman" w:cstheme="minorHAnsi"/>
        </w:rPr>
        <w:t>Francesca Rinaldi</w:t>
      </w:r>
    </w:p>
    <w:p w:rsidR="000C7495" w:rsidRPr="000C7495" w:rsidRDefault="000C7495" w:rsidP="000C7495">
      <w:pPr>
        <w:ind w:left="850" w:right="850"/>
        <w:jc w:val="both"/>
        <w:rPr>
          <w:rFonts w:eastAsia="Times New Roman" w:cstheme="minorHAnsi"/>
        </w:rPr>
      </w:pPr>
      <w:r w:rsidRPr="000C7495">
        <w:rPr>
          <w:rFonts w:eastAsia="Times New Roman" w:cstheme="minorHAnsi"/>
        </w:rPr>
        <w:t>A cura di Davide Rosi Degli Esposti (docente referente: Giuseppe Lufrano)</w:t>
      </w:r>
    </w:p>
    <w:p w:rsidR="000C7495" w:rsidRPr="000C7495" w:rsidRDefault="000C7495" w:rsidP="000C7495">
      <w:pPr>
        <w:ind w:left="850" w:right="850"/>
        <w:jc w:val="both"/>
        <w:rPr>
          <w:rFonts w:eastAsia="Times New Roman" w:cstheme="minorHAnsi"/>
        </w:rPr>
      </w:pPr>
      <w:r w:rsidRPr="000C7495">
        <w:rPr>
          <w:rFonts w:cstheme="minorHAnsi"/>
          <w:color w:val="000000"/>
        </w:rPr>
        <w:t>L’immaginario dell’artista si costruisce a partire dall’osservazione del mondo naturale, di tutto ciò che è attraversato da vita in ogni sua forma, organica e inorganica e che ha la capacità di trasformarsi. Concentrandosi sulle forme di questi elementi, scopre nuovi mondi in cui meraviglia e grottesco si fondono. Utilizza come materiali principalmente argilla e tessuti i quali vengono manipolati e trasformati, torcendoli, sfiorandoli appena, scavandoli o mordendoli: per Rinaldi la materia è un organismo vivo, un corpo ribelle che si rivolta al destino socialmente determinato. Entrando in contatto nell’atto del plasmare, materia e artista si trasformano a vicenda, come in un rituale in cui entrambe subiscono costanti metamorfosi. </w:t>
      </w:r>
    </w:p>
    <w:p w:rsidR="000C7495" w:rsidRPr="000C7495" w:rsidRDefault="000C7495" w:rsidP="000C7495">
      <w:pPr>
        <w:ind w:left="850" w:right="850"/>
        <w:jc w:val="both"/>
        <w:rPr>
          <w:rFonts w:eastAsia="Times New Roman" w:cstheme="minorHAnsi"/>
        </w:rPr>
      </w:pPr>
      <w:r w:rsidRPr="000C7495">
        <w:rPr>
          <w:rFonts w:eastAsia="Times New Roman" w:cstheme="minorHAnsi"/>
        </w:rPr>
        <w:t>Fino a</w:t>
      </w:r>
      <w:r w:rsidR="00B96C92">
        <w:rPr>
          <w:rFonts w:eastAsia="Times New Roman" w:cstheme="minorHAnsi"/>
        </w:rPr>
        <w:t>l</w:t>
      </w:r>
      <w:r w:rsidRPr="000C7495">
        <w:rPr>
          <w:rFonts w:eastAsia="Times New Roman" w:cstheme="minorHAnsi"/>
        </w:rPr>
        <w:t xml:space="preserve"> 5 luglio</w:t>
      </w:r>
    </w:p>
    <w:p w:rsidR="000C7495" w:rsidRPr="000C7495" w:rsidRDefault="000C7495" w:rsidP="000C7495">
      <w:pPr>
        <w:ind w:left="850" w:right="850"/>
        <w:jc w:val="both"/>
        <w:rPr>
          <w:rFonts w:eastAsia="Times New Roman" w:cstheme="minorHAnsi"/>
          <w:b/>
          <w:bCs/>
          <w:color w:val="000000"/>
        </w:rPr>
      </w:pPr>
      <w:r w:rsidRPr="000C7495">
        <w:rPr>
          <w:rFonts w:eastAsia="Times New Roman" w:cstheme="minorHAnsi"/>
          <w:b/>
          <w:bCs/>
          <w:color w:val="000000"/>
        </w:rPr>
        <w:t xml:space="preserve">Galleria d’Arte Cinquantasei </w:t>
      </w:r>
      <w:r w:rsidRPr="000C7495">
        <w:rPr>
          <w:rFonts w:eastAsia="Times New Roman" w:cstheme="minorHAnsi"/>
          <w:color w:val="000000"/>
        </w:rPr>
        <w:t>|via Mascarella 59/b</w:t>
      </w:r>
    </w:p>
    <w:p w:rsidR="000C7495" w:rsidRPr="000C7495" w:rsidRDefault="000C7495" w:rsidP="000C7495">
      <w:pPr>
        <w:ind w:left="850" w:right="850"/>
        <w:jc w:val="both"/>
        <w:rPr>
          <w:rFonts w:eastAsia="Times New Roman" w:cstheme="minorHAnsi"/>
          <w:b/>
          <w:bCs/>
          <w:i/>
          <w:iCs/>
          <w:color w:val="000000"/>
        </w:rPr>
      </w:pPr>
      <w:r w:rsidRPr="000C7495">
        <w:rPr>
          <w:rFonts w:eastAsia="Times New Roman" w:cstheme="minorHAnsi"/>
          <w:b/>
          <w:bCs/>
          <w:i/>
          <w:iCs/>
          <w:color w:val="000000"/>
        </w:rPr>
        <w:t>Epocale I</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Triennio di Pittura e biennio di Pittura Arti visive</w:t>
      </w:r>
    </w:p>
    <w:p w:rsidR="000C7495" w:rsidRPr="000C7495" w:rsidRDefault="000C7495" w:rsidP="000C7495">
      <w:pPr>
        <w:pBdr>
          <w:top w:val="nil"/>
          <w:left w:val="nil"/>
          <w:bottom w:val="nil"/>
          <w:right w:val="nil"/>
          <w:between w:val="nil"/>
        </w:pBdr>
        <w:ind w:left="850" w:right="850"/>
        <w:jc w:val="both"/>
        <w:rPr>
          <w:rFonts w:cstheme="minorHAnsi"/>
        </w:rPr>
      </w:pPr>
      <w:r w:rsidRPr="000C7495">
        <w:rPr>
          <w:rFonts w:cstheme="minorHAnsi"/>
        </w:rPr>
        <w:t xml:space="preserve">Roberta </w:t>
      </w:r>
      <w:proofErr w:type="spellStart"/>
      <w:r w:rsidRPr="000C7495">
        <w:rPr>
          <w:rFonts w:cstheme="minorHAnsi"/>
        </w:rPr>
        <w:t>Assogna</w:t>
      </w:r>
      <w:proofErr w:type="spellEnd"/>
      <w:r w:rsidRPr="000C7495">
        <w:rPr>
          <w:rFonts w:cstheme="minorHAnsi"/>
        </w:rPr>
        <w:t xml:space="preserve">, Vanessa Bianchi, Barbara Cesari, </w:t>
      </w:r>
      <w:proofErr w:type="spellStart"/>
      <w:r w:rsidRPr="000C7495">
        <w:rPr>
          <w:rFonts w:cstheme="minorHAnsi"/>
        </w:rPr>
        <w:t>Iseult</w:t>
      </w:r>
      <w:proofErr w:type="spellEnd"/>
      <w:r w:rsidRPr="000C7495">
        <w:rPr>
          <w:rFonts w:cstheme="minorHAnsi"/>
        </w:rPr>
        <w:t xml:space="preserve"> </w:t>
      </w:r>
      <w:proofErr w:type="spellStart"/>
      <w:r w:rsidRPr="000C7495">
        <w:rPr>
          <w:rFonts w:cstheme="minorHAnsi"/>
        </w:rPr>
        <w:t>Ní</w:t>
      </w:r>
      <w:proofErr w:type="spellEnd"/>
      <w:r w:rsidRPr="000C7495">
        <w:rPr>
          <w:rFonts w:cstheme="minorHAnsi"/>
        </w:rPr>
        <w:t xml:space="preserve"> </w:t>
      </w:r>
      <w:proofErr w:type="spellStart"/>
      <w:r w:rsidRPr="000C7495">
        <w:rPr>
          <w:rFonts w:cstheme="minorHAnsi"/>
        </w:rPr>
        <w:t>Bhraonáin</w:t>
      </w:r>
      <w:proofErr w:type="spellEnd"/>
      <w:r w:rsidRPr="000C7495">
        <w:rPr>
          <w:rFonts w:cstheme="minorHAnsi"/>
        </w:rPr>
        <w:t xml:space="preserve">, </w:t>
      </w:r>
      <w:proofErr w:type="spellStart"/>
      <w:r w:rsidRPr="000C7495">
        <w:rPr>
          <w:rFonts w:cstheme="minorHAnsi"/>
        </w:rPr>
        <w:t>Sun</w:t>
      </w:r>
      <w:proofErr w:type="spellEnd"/>
      <w:r w:rsidRPr="000C7495">
        <w:rPr>
          <w:rFonts w:cstheme="minorHAnsi"/>
        </w:rPr>
        <w:t xml:space="preserve"> </w:t>
      </w:r>
      <w:proofErr w:type="spellStart"/>
      <w:r w:rsidRPr="000C7495">
        <w:rPr>
          <w:rFonts w:cstheme="minorHAnsi"/>
        </w:rPr>
        <w:t>Jingting</w:t>
      </w:r>
      <w:proofErr w:type="spellEnd"/>
      <w:r w:rsidRPr="000C7495">
        <w:rPr>
          <w:rFonts w:cstheme="minorHAnsi"/>
        </w:rPr>
        <w:t xml:space="preserve">, Giacomo Paolini, Tommaso </w:t>
      </w:r>
      <w:proofErr w:type="spellStart"/>
      <w:r w:rsidRPr="000C7495">
        <w:rPr>
          <w:rFonts w:cstheme="minorHAnsi"/>
        </w:rPr>
        <w:t>Pagnetti</w:t>
      </w:r>
      <w:proofErr w:type="spellEnd"/>
      <w:r w:rsidRPr="000C7495">
        <w:rPr>
          <w:rFonts w:cstheme="minorHAnsi"/>
        </w:rPr>
        <w:t xml:space="preserve">, </w:t>
      </w:r>
      <w:proofErr w:type="spellStart"/>
      <w:r w:rsidRPr="000C7495">
        <w:rPr>
          <w:rFonts w:cstheme="minorHAnsi"/>
        </w:rPr>
        <w:t>Martika</w:t>
      </w:r>
      <w:proofErr w:type="spellEnd"/>
      <w:r w:rsidRPr="000C7495">
        <w:rPr>
          <w:rFonts w:cstheme="minorHAnsi"/>
        </w:rPr>
        <w:t xml:space="preserve"> Piro, Mattia Tentoni, </w:t>
      </w:r>
      <w:proofErr w:type="spellStart"/>
      <w:r w:rsidRPr="000C7495">
        <w:rPr>
          <w:rFonts w:cstheme="minorHAnsi"/>
        </w:rPr>
        <w:t>Yu</w:t>
      </w:r>
      <w:proofErr w:type="spellEnd"/>
      <w:r w:rsidRPr="000C7495">
        <w:rPr>
          <w:rFonts w:cstheme="minorHAnsi"/>
        </w:rPr>
        <w:t xml:space="preserve"> </w:t>
      </w:r>
      <w:proofErr w:type="spellStart"/>
      <w:r w:rsidRPr="000C7495">
        <w:rPr>
          <w:rFonts w:cstheme="minorHAnsi"/>
        </w:rPr>
        <w:t>Kaicheng</w:t>
      </w:r>
      <w:proofErr w:type="spellEnd"/>
    </w:p>
    <w:p w:rsidR="000C7495" w:rsidRPr="000C7495" w:rsidRDefault="000C7495" w:rsidP="000C7495">
      <w:pPr>
        <w:ind w:left="850" w:right="850"/>
        <w:jc w:val="both"/>
        <w:rPr>
          <w:rFonts w:cstheme="minorHAnsi"/>
          <w:bCs/>
        </w:rPr>
      </w:pPr>
      <w:r w:rsidRPr="000C7495">
        <w:rPr>
          <w:rFonts w:eastAsia="Times New Roman" w:cstheme="minorHAnsi"/>
          <w:color w:val="000000"/>
        </w:rPr>
        <w:t xml:space="preserve">A cura di </w:t>
      </w:r>
      <w:r w:rsidRPr="000C7495">
        <w:rPr>
          <w:rFonts w:cstheme="minorHAnsi"/>
          <w:bCs/>
        </w:rPr>
        <w:t xml:space="preserve">Massimo </w:t>
      </w:r>
      <w:proofErr w:type="spellStart"/>
      <w:r w:rsidRPr="000C7495">
        <w:rPr>
          <w:rFonts w:cstheme="minorHAnsi"/>
          <w:bCs/>
        </w:rPr>
        <w:t>Pulini</w:t>
      </w:r>
      <w:proofErr w:type="spellEnd"/>
      <w:r w:rsidRPr="000C7495">
        <w:rPr>
          <w:rFonts w:cstheme="minorHAnsi"/>
          <w:bCs/>
        </w:rPr>
        <w:t xml:space="preserve"> e Leonardo Santoli</w:t>
      </w:r>
    </w:p>
    <w:p w:rsidR="000C7495" w:rsidRPr="000C7495" w:rsidRDefault="000C7495" w:rsidP="000C7495">
      <w:pPr>
        <w:pBdr>
          <w:top w:val="nil"/>
          <w:left w:val="nil"/>
          <w:bottom w:val="nil"/>
          <w:right w:val="nil"/>
          <w:between w:val="nil"/>
        </w:pBdr>
        <w:ind w:left="850" w:right="850"/>
        <w:jc w:val="both"/>
        <w:rPr>
          <w:rFonts w:cstheme="minorHAnsi"/>
        </w:rPr>
      </w:pPr>
      <w:r w:rsidRPr="000C7495">
        <w:rPr>
          <w:rFonts w:cstheme="minorHAnsi"/>
        </w:rPr>
        <w:lastRenderedPageBreak/>
        <w:t>Per chiunque l’abbia frequentata, l’Accademia, come la punta di un compasso, segna il primo nucleo poetico di una personalità artistica. Quegli anni sono un periodo della vita e della creazione che resta fondativo di conoscenze e relazioni, di suggestioni e concetti destinati a lasciare un segno nel successivo percorso artistico. La mostra documenta il lavoro di una serie di studentesse e studenti che sta vivendo questa esperienza.</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Fino al 31 luglio</w:t>
      </w:r>
    </w:p>
    <w:p w:rsidR="000C7495" w:rsidRPr="000C7495" w:rsidRDefault="000C7495" w:rsidP="000C7495">
      <w:pPr>
        <w:ind w:left="850" w:right="850"/>
        <w:jc w:val="both"/>
        <w:rPr>
          <w:rFonts w:eastAsia="Times New Roman" w:cstheme="minorHAnsi"/>
          <w:color w:val="000000" w:themeColor="text1"/>
        </w:rPr>
      </w:pPr>
      <w:r w:rsidRPr="000C7495">
        <w:rPr>
          <w:rFonts w:cstheme="minorHAnsi"/>
          <w:b/>
          <w:color w:val="000000" w:themeColor="text1"/>
        </w:rPr>
        <w:t xml:space="preserve">Galleria Enrico </w:t>
      </w:r>
      <w:proofErr w:type="spellStart"/>
      <w:r w:rsidRPr="000C7495">
        <w:rPr>
          <w:rFonts w:cstheme="minorHAnsi"/>
          <w:b/>
          <w:color w:val="000000" w:themeColor="text1"/>
        </w:rPr>
        <w:t>Astuni</w:t>
      </w:r>
      <w:proofErr w:type="spellEnd"/>
      <w:r w:rsidRPr="000C7495">
        <w:rPr>
          <w:rFonts w:cstheme="minorHAnsi"/>
          <w:b/>
          <w:color w:val="000000" w:themeColor="text1"/>
        </w:rPr>
        <w:t xml:space="preserve"> </w:t>
      </w:r>
      <w:r w:rsidRPr="000C7495">
        <w:rPr>
          <w:rFonts w:eastAsia="Times New Roman" w:cstheme="minorHAnsi"/>
          <w:color w:val="000000" w:themeColor="text1"/>
        </w:rPr>
        <w:t>| via Jacopo Barozzi 3</w:t>
      </w:r>
    </w:p>
    <w:p w:rsidR="000C7495" w:rsidRPr="000C7495" w:rsidRDefault="000C7495" w:rsidP="000C7495">
      <w:pPr>
        <w:ind w:left="850" w:right="850"/>
        <w:jc w:val="both"/>
        <w:rPr>
          <w:rFonts w:cstheme="minorHAnsi"/>
          <w:b/>
          <w:bCs/>
          <w:i/>
          <w:iCs/>
          <w:color w:val="000000"/>
        </w:rPr>
      </w:pPr>
      <w:proofErr w:type="spellStart"/>
      <w:r w:rsidRPr="000C7495">
        <w:rPr>
          <w:rFonts w:cstheme="minorHAnsi"/>
          <w:b/>
          <w:bCs/>
          <w:i/>
          <w:iCs/>
          <w:color w:val="000000"/>
        </w:rPr>
        <w:t>Realities</w:t>
      </w:r>
      <w:proofErr w:type="spellEnd"/>
      <w:r w:rsidRPr="000C7495">
        <w:rPr>
          <w:rFonts w:cstheme="minorHAnsi"/>
          <w:b/>
          <w:bCs/>
          <w:i/>
          <w:iCs/>
          <w:color w:val="000000"/>
        </w:rPr>
        <w:t xml:space="preserve"> </w:t>
      </w:r>
      <w:proofErr w:type="spellStart"/>
      <w:r w:rsidRPr="000C7495">
        <w:rPr>
          <w:rFonts w:cstheme="minorHAnsi"/>
          <w:b/>
          <w:bCs/>
          <w:i/>
          <w:iCs/>
          <w:color w:val="000000"/>
        </w:rPr>
        <w:t>actually</w:t>
      </w:r>
      <w:proofErr w:type="spellEnd"/>
      <w:r w:rsidRPr="000C7495">
        <w:rPr>
          <w:rFonts w:cstheme="minorHAnsi"/>
          <w:b/>
          <w:bCs/>
          <w:i/>
          <w:iCs/>
          <w:color w:val="000000"/>
        </w:rPr>
        <w:t> </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color w:val="000000" w:themeColor="text1"/>
        </w:rPr>
        <w:t>Biennio di Pittura Arti visive</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color w:val="000000" w:themeColor="text1"/>
        </w:rPr>
        <w:t xml:space="preserve">Gloria </w:t>
      </w:r>
      <w:proofErr w:type="spellStart"/>
      <w:r w:rsidRPr="000C7495">
        <w:rPr>
          <w:rFonts w:eastAsia="Times New Roman" w:cstheme="minorHAnsi"/>
          <w:color w:val="000000" w:themeColor="text1"/>
        </w:rPr>
        <w:t>Franzin</w:t>
      </w:r>
      <w:proofErr w:type="spellEnd"/>
      <w:r w:rsidRPr="000C7495">
        <w:rPr>
          <w:rFonts w:eastAsia="Times New Roman" w:cstheme="minorHAnsi"/>
          <w:color w:val="000000" w:themeColor="text1"/>
        </w:rPr>
        <w:t>, Federico Grilli, Valentina Lupi</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color w:val="000000" w:themeColor="text1"/>
        </w:rPr>
        <w:t xml:space="preserve">A cura di </w:t>
      </w:r>
      <w:r w:rsidRPr="000C7495">
        <w:rPr>
          <w:rFonts w:cstheme="minorHAnsi"/>
          <w:color w:val="000000" w:themeColor="text1"/>
        </w:rPr>
        <w:t>Annalisa Biggi e Isabella Falbo</w:t>
      </w:r>
      <w:r w:rsidRPr="000C7495">
        <w:rPr>
          <w:rFonts w:eastAsia="Times New Roman" w:cstheme="minorHAnsi"/>
          <w:color w:val="000000" w:themeColor="text1"/>
        </w:rPr>
        <w:t xml:space="preserve"> (docente referente: Luca Caccioni)</w:t>
      </w:r>
    </w:p>
    <w:p w:rsidR="000C7495" w:rsidRPr="000C7495" w:rsidRDefault="000C7495" w:rsidP="000C7495">
      <w:pPr>
        <w:ind w:left="850" w:right="850"/>
        <w:jc w:val="both"/>
        <w:rPr>
          <w:rStyle w:val="dig-1hicw9p14-2-0"/>
          <w:rFonts w:cstheme="minorHAnsi"/>
        </w:rPr>
      </w:pPr>
      <w:r w:rsidRPr="000C7495">
        <w:rPr>
          <w:rStyle w:val="dig-1hicw9p14-2-0"/>
          <w:rFonts w:cstheme="minorHAnsi"/>
          <w:color w:val="000000" w:themeColor="text1"/>
        </w:rPr>
        <w:t xml:space="preserve">Attraverso l’utilizzo di molteplici tipologie di media la ricerca di Federico Grilli è tesa a indagare l’esperienza percettiva, investigando i comportamenti umani e presentando ambigue letture della realtà. Gloria </w:t>
      </w:r>
      <w:proofErr w:type="spellStart"/>
      <w:r w:rsidRPr="000C7495">
        <w:rPr>
          <w:rStyle w:val="dig-1hicw9p14-2-0"/>
          <w:rFonts w:cstheme="minorHAnsi"/>
          <w:color w:val="000000" w:themeColor="text1"/>
        </w:rPr>
        <w:t>Franzin</w:t>
      </w:r>
      <w:proofErr w:type="spellEnd"/>
      <w:r w:rsidRPr="000C7495">
        <w:rPr>
          <w:rStyle w:val="dig-1hicw9p14-2-0"/>
          <w:rFonts w:cstheme="minorHAnsi"/>
          <w:color w:val="000000" w:themeColor="text1"/>
        </w:rPr>
        <w:t xml:space="preserve"> dà corpo a dimensioni intangibili appartenenti alle sfere dell’identità </w:t>
      </w:r>
      <w:r w:rsidRPr="000C7495">
        <w:rPr>
          <w:rStyle w:val="dig-1hicw9p14-2-0"/>
          <w:rFonts w:cstheme="minorHAnsi"/>
        </w:rPr>
        <w:t>e della memoria personale e collettiva, attraverso stratificazioni e rigenerazioni di percezioni, ricordi e narrazioni. Valentina Lupi elegge la pittura come medium privilegiato dichiarando tuttavia un forte legame con la fotografia. Tramite un gioco di rapporti “micro e macro” l’artista si concentra su frammenti e dettagli, sineddoche visive spesso tratte dalla rete digitale che è internet.</w:t>
      </w:r>
    </w:p>
    <w:p w:rsidR="000C7495" w:rsidRPr="000C7495" w:rsidRDefault="000C7495" w:rsidP="000C7495">
      <w:pPr>
        <w:ind w:left="850" w:right="850"/>
        <w:jc w:val="both"/>
        <w:rPr>
          <w:rFonts w:eastAsia="Times New Roman" w:cstheme="minorHAnsi"/>
        </w:rPr>
      </w:pPr>
      <w:r w:rsidRPr="000C7495">
        <w:rPr>
          <w:rFonts w:eastAsia="Times New Roman" w:cstheme="minorHAnsi"/>
          <w:color w:val="000000" w:themeColor="text1"/>
        </w:rPr>
        <w:t>Fino al 4 luglio</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b/>
          <w:bCs/>
          <w:color w:val="000000" w:themeColor="text1"/>
        </w:rPr>
        <w:t>Galleria Stefano Forni </w:t>
      </w:r>
      <w:r w:rsidRPr="000C7495">
        <w:rPr>
          <w:rFonts w:eastAsia="Times New Roman" w:cstheme="minorHAnsi"/>
          <w:color w:val="000000" w:themeColor="text1"/>
        </w:rPr>
        <w:t>| piazza Cavour 2</w:t>
      </w:r>
    </w:p>
    <w:p w:rsidR="000C7495" w:rsidRPr="000C7495" w:rsidRDefault="000C7495" w:rsidP="000C7495">
      <w:pPr>
        <w:ind w:left="850" w:right="850"/>
        <w:jc w:val="both"/>
        <w:rPr>
          <w:rFonts w:eastAsia="Times New Roman" w:cstheme="minorHAnsi"/>
          <w:b/>
          <w:bCs/>
          <w:i/>
          <w:iCs/>
          <w:color w:val="000000" w:themeColor="text1"/>
        </w:rPr>
      </w:pPr>
      <w:r w:rsidRPr="000C7495">
        <w:rPr>
          <w:rFonts w:eastAsia="Times New Roman" w:cstheme="minorHAnsi"/>
          <w:b/>
          <w:bCs/>
          <w:i/>
          <w:iCs/>
          <w:color w:val="000000" w:themeColor="text1"/>
        </w:rPr>
        <w:t>Muta</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color w:val="000000" w:themeColor="text1"/>
        </w:rPr>
        <w:t>Biennio di Illustrazione per l’editoria</w:t>
      </w:r>
    </w:p>
    <w:p w:rsidR="000C7495" w:rsidRPr="000C7495" w:rsidRDefault="000C7495" w:rsidP="000C7495">
      <w:pPr>
        <w:ind w:left="850" w:right="850"/>
        <w:jc w:val="both"/>
        <w:rPr>
          <w:rFonts w:eastAsia="Times New Roman" w:cstheme="minorHAnsi"/>
          <w:color w:val="000000"/>
        </w:rPr>
      </w:pPr>
      <w:r w:rsidRPr="000C7495">
        <w:rPr>
          <w:rFonts w:cstheme="minorHAnsi"/>
        </w:rPr>
        <w:t>Sara Cuperlo</w:t>
      </w:r>
    </w:p>
    <w:p w:rsidR="000C7495" w:rsidRPr="000C7495" w:rsidRDefault="000C7495" w:rsidP="000C7495">
      <w:pPr>
        <w:ind w:left="850" w:right="850"/>
        <w:jc w:val="both"/>
        <w:rPr>
          <w:rFonts w:cstheme="minorHAnsi"/>
        </w:rPr>
      </w:pPr>
      <w:r w:rsidRPr="000C7495">
        <w:rPr>
          <w:rFonts w:eastAsia="Times New Roman" w:cstheme="minorHAnsi"/>
          <w:color w:val="000000"/>
        </w:rPr>
        <w:t xml:space="preserve">A cura di </w:t>
      </w:r>
      <w:r w:rsidRPr="000C7495">
        <w:rPr>
          <w:rFonts w:cstheme="minorHAnsi"/>
        </w:rPr>
        <w:t xml:space="preserve">Maja </w:t>
      </w:r>
      <w:proofErr w:type="spellStart"/>
      <w:r w:rsidRPr="000C7495">
        <w:rPr>
          <w:rFonts w:cstheme="minorHAnsi"/>
        </w:rPr>
        <w:t>Celija</w:t>
      </w:r>
      <w:proofErr w:type="spellEnd"/>
    </w:p>
    <w:p w:rsidR="000C7495" w:rsidRPr="000C7495" w:rsidRDefault="000C7495" w:rsidP="000C7495">
      <w:pPr>
        <w:ind w:left="850" w:right="850"/>
        <w:jc w:val="both"/>
        <w:rPr>
          <w:rFonts w:eastAsia="Times New Roman" w:cstheme="minorHAnsi"/>
          <w:color w:val="000000"/>
        </w:rPr>
      </w:pPr>
      <w:r w:rsidRPr="000C7495">
        <w:rPr>
          <w:rFonts w:cstheme="minorHAnsi"/>
          <w:i/>
          <w:iCs/>
          <w:color w:val="222222"/>
        </w:rPr>
        <w:t>Muta</w:t>
      </w:r>
      <w:r w:rsidRPr="000C7495">
        <w:rPr>
          <w:rFonts w:cstheme="minorHAnsi"/>
          <w:color w:val="222222"/>
        </w:rPr>
        <w:t xml:space="preserve"> è una storia intima la cui protagonista di dodici anni appena compiuti scompare un giorno senza lasciare traccia. La madre e la nonna sono testimoni inermi della tragedia. È nel bosco che la bambina si nasconde, è nel bosco che incontra qualcuno che aveva già conosciuto prima. </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Fino al 5 luglio</w:t>
      </w:r>
    </w:p>
    <w:p w:rsidR="000C7495" w:rsidRPr="000C7495" w:rsidRDefault="000C7495" w:rsidP="000C7495">
      <w:pPr>
        <w:ind w:left="850" w:right="850"/>
        <w:jc w:val="both"/>
        <w:rPr>
          <w:rFonts w:eastAsia="Times New Roman" w:cstheme="minorHAnsi"/>
        </w:rPr>
      </w:pPr>
      <w:r w:rsidRPr="000C7495">
        <w:rPr>
          <w:rFonts w:eastAsia="Times New Roman" w:cstheme="minorHAnsi"/>
          <w:b/>
          <w:bCs/>
          <w:color w:val="000000"/>
        </w:rPr>
        <w:t>Galleria Studio G7 </w:t>
      </w:r>
      <w:r w:rsidRPr="000C7495">
        <w:rPr>
          <w:rFonts w:eastAsia="Times New Roman" w:cstheme="minorHAnsi"/>
          <w:color w:val="000000"/>
        </w:rPr>
        <w:t>| via Val D'</w:t>
      </w:r>
      <w:proofErr w:type="spellStart"/>
      <w:r w:rsidRPr="000C7495">
        <w:rPr>
          <w:rFonts w:eastAsia="Times New Roman" w:cstheme="minorHAnsi"/>
          <w:color w:val="000000"/>
        </w:rPr>
        <w:t>Aposa</w:t>
      </w:r>
      <w:proofErr w:type="spellEnd"/>
      <w:r w:rsidRPr="000C7495">
        <w:rPr>
          <w:rFonts w:eastAsia="Times New Roman" w:cstheme="minorHAnsi"/>
          <w:color w:val="000000"/>
        </w:rPr>
        <w:t xml:space="preserve"> 4/a</w:t>
      </w:r>
    </w:p>
    <w:p w:rsidR="000C7495" w:rsidRPr="000C7495" w:rsidRDefault="000C7495" w:rsidP="000C7495">
      <w:pPr>
        <w:ind w:left="850" w:right="850"/>
        <w:jc w:val="both"/>
        <w:rPr>
          <w:rFonts w:eastAsia="Times New Roman" w:cstheme="minorHAnsi"/>
          <w:color w:val="000000"/>
        </w:rPr>
      </w:pPr>
      <w:r w:rsidRPr="000C7495">
        <w:rPr>
          <w:rFonts w:cstheme="minorHAnsi"/>
          <w:b/>
          <w:i/>
          <w:color w:val="222222"/>
        </w:rPr>
        <w:t>The Image thinking</w:t>
      </w:r>
      <w:r w:rsidRPr="000C7495">
        <w:rPr>
          <w:rFonts w:eastAsia="Times New Roman" w:cstheme="minorHAnsi"/>
          <w:color w:val="000000"/>
        </w:rPr>
        <w:t xml:space="preserve"> </w:t>
      </w:r>
    </w:p>
    <w:p w:rsidR="000C7495" w:rsidRPr="000C7495" w:rsidRDefault="000C7495" w:rsidP="000C7495">
      <w:pPr>
        <w:ind w:left="850" w:right="850"/>
        <w:jc w:val="both"/>
        <w:rPr>
          <w:rFonts w:eastAsia="Times New Roman" w:cstheme="minorHAnsi"/>
        </w:rPr>
      </w:pPr>
      <w:r w:rsidRPr="000C7495">
        <w:rPr>
          <w:rFonts w:eastAsia="Times New Roman" w:cstheme="minorHAnsi"/>
          <w:color w:val="000000"/>
        </w:rPr>
        <w:t>Biennio di Pittura Arti visive</w:t>
      </w:r>
    </w:p>
    <w:p w:rsidR="000C7495" w:rsidRPr="000C7495" w:rsidRDefault="000C7495" w:rsidP="000C7495">
      <w:pPr>
        <w:ind w:left="850" w:right="850"/>
        <w:jc w:val="both"/>
        <w:rPr>
          <w:rFonts w:cstheme="minorHAnsi"/>
          <w:color w:val="222222"/>
        </w:rPr>
      </w:pPr>
      <w:r w:rsidRPr="000C7495">
        <w:rPr>
          <w:rFonts w:cstheme="minorHAnsi"/>
          <w:color w:val="222222"/>
        </w:rPr>
        <w:t xml:space="preserve">Marco Mandorlini, Chiara </w:t>
      </w:r>
      <w:proofErr w:type="spellStart"/>
      <w:r w:rsidRPr="000C7495">
        <w:rPr>
          <w:rFonts w:cstheme="minorHAnsi"/>
          <w:color w:val="222222"/>
        </w:rPr>
        <w:t>Niccoli</w:t>
      </w:r>
      <w:proofErr w:type="spellEnd"/>
      <w:r w:rsidRPr="000C7495">
        <w:rPr>
          <w:rFonts w:cstheme="minorHAnsi"/>
          <w:color w:val="222222"/>
        </w:rPr>
        <w:t xml:space="preserve">, Agnese </w:t>
      </w:r>
      <w:proofErr w:type="spellStart"/>
      <w:r w:rsidRPr="000C7495">
        <w:rPr>
          <w:rFonts w:cstheme="minorHAnsi"/>
          <w:color w:val="222222"/>
        </w:rPr>
        <w:t>Oprandi</w:t>
      </w:r>
      <w:proofErr w:type="spellEnd"/>
      <w:r w:rsidRPr="000C7495">
        <w:rPr>
          <w:rFonts w:cstheme="minorHAnsi"/>
          <w:color w:val="222222"/>
        </w:rPr>
        <w:t xml:space="preserve">, Enrico </w:t>
      </w:r>
      <w:proofErr w:type="spellStart"/>
      <w:r w:rsidRPr="000C7495">
        <w:rPr>
          <w:rFonts w:cstheme="minorHAnsi"/>
          <w:color w:val="222222"/>
        </w:rPr>
        <w:t>Scapinelli</w:t>
      </w:r>
      <w:proofErr w:type="spellEnd"/>
      <w:r w:rsidRPr="000C7495">
        <w:rPr>
          <w:rFonts w:cstheme="minorHAnsi"/>
          <w:color w:val="222222"/>
        </w:rPr>
        <w:t xml:space="preserve">, </w:t>
      </w:r>
      <w:proofErr w:type="spellStart"/>
      <w:r w:rsidRPr="000C7495">
        <w:rPr>
          <w:rFonts w:cstheme="minorHAnsi"/>
          <w:color w:val="222222"/>
        </w:rPr>
        <w:t>Yunru</w:t>
      </w:r>
      <w:proofErr w:type="spellEnd"/>
      <w:r w:rsidRPr="000C7495">
        <w:rPr>
          <w:rFonts w:cstheme="minorHAnsi"/>
          <w:color w:val="222222"/>
        </w:rPr>
        <w:t xml:space="preserve"> </w:t>
      </w:r>
      <w:proofErr w:type="spellStart"/>
      <w:r w:rsidRPr="000C7495">
        <w:rPr>
          <w:rFonts w:cstheme="minorHAnsi"/>
          <w:color w:val="222222"/>
        </w:rPr>
        <w:t>Quan</w:t>
      </w:r>
      <w:proofErr w:type="spellEnd"/>
    </w:p>
    <w:p w:rsidR="000C7495" w:rsidRPr="000C7495" w:rsidRDefault="000C7495" w:rsidP="000C7495">
      <w:pPr>
        <w:ind w:left="850" w:right="850"/>
        <w:jc w:val="both"/>
        <w:rPr>
          <w:rFonts w:cstheme="minorHAnsi"/>
          <w:bCs/>
          <w:color w:val="222222"/>
        </w:rPr>
      </w:pPr>
      <w:r w:rsidRPr="000C7495">
        <w:rPr>
          <w:rFonts w:cstheme="minorHAnsi"/>
          <w:bCs/>
          <w:color w:val="222222"/>
        </w:rPr>
        <w:t xml:space="preserve">A cura di Giovanna Caimmi e Leonardo </w:t>
      </w:r>
      <w:proofErr w:type="spellStart"/>
      <w:r w:rsidRPr="000C7495">
        <w:rPr>
          <w:rFonts w:cstheme="minorHAnsi"/>
          <w:bCs/>
          <w:color w:val="222222"/>
        </w:rPr>
        <w:t>Regano</w:t>
      </w:r>
      <w:proofErr w:type="spellEnd"/>
      <w:r w:rsidRPr="000C7495">
        <w:rPr>
          <w:rFonts w:cstheme="minorHAnsi"/>
          <w:bCs/>
          <w:color w:val="222222"/>
        </w:rPr>
        <w:t xml:space="preserve">, con il coordinamento di Maria Rosa </w:t>
      </w:r>
      <w:proofErr w:type="spellStart"/>
      <w:r w:rsidRPr="000C7495">
        <w:rPr>
          <w:rFonts w:cstheme="minorHAnsi"/>
          <w:bCs/>
          <w:color w:val="222222"/>
        </w:rPr>
        <w:t>Cuccitto</w:t>
      </w:r>
      <w:proofErr w:type="spellEnd"/>
    </w:p>
    <w:p w:rsidR="000C7495" w:rsidRPr="000C7495" w:rsidRDefault="000C7495" w:rsidP="000C7495">
      <w:pPr>
        <w:ind w:left="850" w:right="850"/>
        <w:jc w:val="both"/>
        <w:rPr>
          <w:rFonts w:cstheme="minorHAnsi"/>
        </w:rPr>
      </w:pPr>
      <w:r w:rsidRPr="000C7495">
        <w:rPr>
          <w:rFonts w:cstheme="minorHAnsi"/>
        </w:rPr>
        <w:lastRenderedPageBreak/>
        <w:t>La mostra nasce da un workshop dedicato all’</w:t>
      </w:r>
      <w:r w:rsidRPr="000C7495">
        <w:rPr>
          <w:rFonts w:cstheme="minorHAnsi"/>
          <w:i/>
        </w:rPr>
        <w:t>Image-Thinking</w:t>
      </w:r>
      <w:r w:rsidRPr="000C7495">
        <w:rPr>
          <w:rFonts w:cstheme="minorHAnsi"/>
        </w:rPr>
        <w:t xml:space="preserve"> di </w:t>
      </w:r>
      <w:proofErr w:type="spellStart"/>
      <w:r w:rsidRPr="000C7495">
        <w:rPr>
          <w:rFonts w:cstheme="minorHAnsi"/>
        </w:rPr>
        <w:t>Mieke</w:t>
      </w:r>
      <w:proofErr w:type="spellEnd"/>
      <w:r w:rsidRPr="000C7495">
        <w:rPr>
          <w:rFonts w:cstheme="minorHAnsi"/>
        </w:rPr>
        <w:t xml:space="preserve"> </w:t>
      </w:r>
      <w:proofErr w:type="spellStart"/>
      <w:r w:rsidRPr="000C7495">
        <w:rPr>
          <w:rFonts w:cstheme="minorHAnsi"/>
        </w:rPr>
        <w:t>Bal</w:t>
      </w:r>
      <w:proofErr w:type="spellEnd"/>
      <w:r w:rsidRPr="000C7495">
        <w:rPr>
          <w:rFonts w:cstheme="minorHAnsi"/>
        </w:rPr>
        <w:t>, concetto che indaga l’immagine come strumento di pensiero critico. Le opere esposte tracciano un percorso che intreccia teoria e pratica, attivando un dialogo tra linguaggi visivi e narrazione: video, sculture e installazioni che esplorano come le immagini costruiscano significato, stimolino riflessione e generino nuove forme di conoscenza.</w:t>
      </w:r>
    </w:p>
    <w:p w:rsidR="000C7495" w:rsidRPr="000C7495" w:rsidRDefault="000C7495" w:rsidP="000C7495">
      <w:pPr>
        <w:ind w:left="850" w:right="850"/>
        <w:jc w:val="both"/>
        <w:rPr>
          <w:rFonts w:eastAsia="Times New Roman" w:cstheme="minorHAnsi"/>
        </w:rPr>
      </w:pPr>
      <w:r w:rsidRPr="000C7495">
        <w:rPr>
          <w:rFonts w:eastAsia="Times New Roman" w:cstheme="minorHAnsi"/>
          <w:color w:val="000000"/>
        </w:rPr>
        <w:t>Fino al 30 luglio</w:t>
      </w:r>
    </w:p>
    <w:p w:rsidR="000C7495" w:rsidRPr="000C7495" w:rsidRDefault="000C7495" w:rsidP="000C7495">
      <w:pPr>
        <w:ind w:left="850" w:right="850"/>
        <w:jc w:val="both"/>
        <w:rPr>
          <w:rFonts w:cstheme="minorHAnsi"/>
          <w:color w:val="000000" w:themeColor="text1"/>
        </w:rPr>
      </w:pPr>
      <w:r w:rsidRPr="000C7495">
        <w:rPr>
          <w:rStyle w:val="Enfasigrassetto"/>
          <w:rFonts w:cstheme="minorHAnsi"/>
          <w:color w:val="000000" w:themeColor="text1"/>
        </w:rPr>
        <w:t xml:space="preserve">L'ARIETE </w:t>
      </w:r>
      <w:proofErr w:type="spellStart"/>
      <w:r w:rsidRPr="000C7495">
        <w:rPr>
          <w:rStyle w:val="Enfasigrassetto"/>
          <w:rFonts w:cstheme="minorHAnsi"/>
          <w:color w:val="000000" w:themeColor="text1"/>
        </w:rPr>
        <w:t>artecontemporanea</w:t>
      </w:r>
      <w:proofErr w:type="spellEnd"/>
      <w:r w:rsidRPr="000C7495">
        <w:rPr>
          <w:rFonts w:cstheme="minorHAnsi"/>
          <w:color w:val="000000" w:themeColor="text1"/>
        </w:rPr>
        <w:t xml:space="preserve"> | via Marsili 7</w:t>
      </w:r>
    </w:p>
    <w:p w:rsidR="000C7495" w:rsidRPr="000C7495" w:rsidRDefault="000C7495" w:rsidP="000C7495">
      <w:pPr>
        <w:ind w:left="850" w:right="850"/>
        <w:jc w:val="both"/>
        <w:rPr>
          <w:rFonts w:cstheme="minorHAnsi"/>
          <w:b/>
          <w:bCs/>
          <w:i/>
          <w:iCs/>
          <w:color w:val="000000" w:themeColor="text1"/>
        </w:rPr>
      </w:pPr>
      <w:r w:rsidRPr="000C7495">
        <w:rPr>
          <w:rFonts w:cstheme="minorHAnsi"/>
          <w:b/>
          <w:bCs/>
          <w:i/>
          <w:iCs/>
          <w:color w:val="000000" w:themeColor="text1"/>
        </w:rPr>
        <w:t>Mettete dei fiori nei nostri cannoni</w:t>
      </w:r>
    </w:p>
    <w:p w:rsidR="000C7495" w:rsidRPr="000C7495" w:rsidRDefault="000C7495" w:rsidP="000C7495">
      <w:pPr>
        <w:ind w:left="850" w:right="850"/>
        <w:jc w:val="both"/>
        <w:rPr>
          <w:rFonts w:cstheme="minorHAnsi"/>
          <w:color w:val="000000" w:themeColor="text1"/>
        </w:rPr>
      </w:pPr>
      <w:r w:rsidRPr="000C7495">
        <w:rPr>
          <w:rFonts w:cstheme="minorHAnsi"/>
          <w:color w:val="000000" w:themeColor="text1"/>
        </w:rPr>
        <w:t>Biennio di Pittura Arti visive</w:t>
      </w:r>
    </w:p>
    <w:p w:rsidR="000C7495" w:rsidRPr="000C7495" w:rsidRDefault="000C7495" w:rsidP="000C7495">
      <w:pPr>
        <w:ind w:left="850" w:right="850"/>
        <w:jc w:val="both"/>
        <w:rPr>
          <w:rFonts w:cstheme="minorHAnsi"/>
          <w:color w:val="000000" w:themeColor="text1"/>
        </w:rPr>
      </w:pPr>
      <w:r w:rsidRPr="000C7495">
        <w:rPr>
          <w:rFonts w:cstheme="minorHAnsi"/>
          <w:color w:val="000000" w:themeColor="text1"/>
        </w:rPr>
        <w:t>Marco Sisto</w:t>
      </w:r>
    </w:p>
    <w:p w:rsidR="000C7495" w:rsidRPr="000C7495" w:rsidRDefault="000C7495" w:rsidP="000C7495">
      <w:pPr>
        <w:ind w:left="850" w:right="850"/>
        <w:jc w:val="both"/>
        <w:rPr>
          <w:rFonts w:cstheme="minorHAnsi"/>
          <w:color w:val="000000" w:themeColor="text1"/>
        </w:rPr>
      </w:pPr>
      <w:r w:rsidRPr="000C7495">
        <w:rPr>
          <w:rFonts w:cstheme="minorHAnsi"/>
          <w:color w:val="000000" w:themeColor="text1"/>
        </w:rPr>
        <w:t xml:space="preserve">A cura di Eleonora </w:t>
      </w:r>
      <w:proofErr w:type="spellStart"/>
      <w:r w:rsidRPr="000C7495">
        <w:rPr>
          <w:rFonts w:cstheme="minorHAnsi"/>
          <w:color w:val="000000" w:themeColor="text1"/>
        </w:rPr>
        <w:t>Frattarolo</w:t>
      </w:r>
      <w:proofErr w:type="spellEnd"/>
    </w:p>
    <w:p w:rsidR="000C7495" w:rsidRPr="000C7495" w:rsidRDefault="000C7495" w:rsidP="000C7495">
      <w:pPr>
        <w:ind w:left="850" w:right="850"/>
        <w:jc w:val="both"/>
        <w:rPr>
          <w:rFonts w:cstheme="minorHAnsi"/>
          <w:color w:val="000000" w:themeColor="text1"/>
        </w:rPr>
      </w:pPr>
      <w:r w:rsidRPr="000C7495">
        <w:rPr>
          <w:rFonts w:cstheme="minorHAnsi"/>
          <w:color w:val="000000" w:themeColor="text1"/>
        </w:rPr>
        <w:t>Da bambino l’artista costruiva fiori di carta, non sentiva i suoni del mondo</w:t>
      </w:r>
      <w:r w:rsidR="00B22D38">
        <w:rPr>
          <w:rFonts w:cstheme="minorHAnsi"/>
          <w:color w:val="000000" w:themeColor="text1"/>
        </w:rPr>
        <w:t>,</w:t>
      </w:r>
      <w:r w:rsidRPr="000C7495">
        <w:rPr>
          <w:rFonts w:cstheme="minorHAnsi"/>
          <w:color w:val="000000" w:themeColor="text1"/>
        </w:rPr>
        <w:t xml:space="preserve"> ma ne percepiva la bellezza e l’incanto della Natura. Da adulto, continua a non udire i suoni del mondo, ma la sua indole sensibilissima e la sua intelligenza suppliscono alla mancanza di udito. Oggi, dipinge i fiori di carta di quando era bambino. È una pittura nata dall’amore per una sintesi formale che vibra sotto il colore; per la storia dell’illustrazione e per la pittura di Domenico </w:t>
      </w:r>
      <w:proofErr w:type="spellStart"/>
      <w:r w:rsidRPr="000C7495">
        <w:rPr>
          <w:rFonts w:cstheme="minorHAnsi"/>
          <w:color w:val="000000" w:themeColor="text1"/>
        </w:rPr>
        <w:t>Gnoli</w:t>
      </w:r>
      <w:proofErr w:type="spellEnd"/>
      <w:r w:rsidRPr="000C7495">
        <w:rPr>
          <w:rFonts w:cstheme="minorHAnsi"/>
          <w:color w:val="000000" w:themeColor="text1"/>
        </w:rPr>
        <w:t>. Ogni colore induce a uno stato d’animo e a una riflessione.</w:t>
      </w:r>
    </w:p>
    <w:p w:rsidR="000C7495" w:rsidRPr="000C7495" w:rsidRDefault="000C7495" w:rsidP="000C7495">
      <w:pPr>
        <w:ind w:left="850" w:right="850"/>
        <w:jc w:val="both"/>
        <w:rPr>
          <w:rFonts w:eastAsia="Times New Roman" w:cstheme="minorHAnsi"/>
        </w:rPr>
      </w:pPr>
      <w:r w:rsidRPr="000C7495">
        <w:rPr>
          <w:rFonts w:cstheme="minorHAnsi"/>
          <w:color w:val="000000" w:themeColor="text1"/>
        </w:rPr>
        <w:t>Fino al 28 giugno</w:t>
      </w:r>
    </w:p>
    <w:p w:rsidR="000C7495" w:rsidRPr="000C7495" w:rsidRDefault="000C7495" w:rsidP="000C7495">
      <w:pPr>
        <w:ind w:left="850" w:right="850"/>
        <w:jc w:val="both"/>
        <w:rPr>
          <w:rFonts w:eastAsia="Times New Roman" w:cstheme="minorHAnsi"/>
        </w:rPr>
      </w:pPr>
      <w:r w:rsidRPr="000C7495">
        <w:rPr>
          <w:rFonts w:eastAsia="Times New Roman" w:cstheme="minorHAnsi"/>
        </w:rPr>
        <w:br/>
      </w:r>
      <w:r w:rsidRPr="000C7495">
        <w:rPr>
          <w:rFonts w:eastAsia="Times New Roman" w:cstheme="minorHAnsi"/>
          <w:b/>
          <w:bCs/>
          <w:color w:val="000000"/>
        </w:rPr>
        <w:t>LABS Contemporary Art </w:t>
      </w:r>
      <w:r w:rsidRPr="000C7495">
        <w:rPr>
          <w:rFonts w:eastAsia="Times New Roman" w:cstheme="minorHAnsi"/>
          <w:color w:val="000000"/>
        </w:rPr>
        <w:t>| via Santo Stefano, 38</w:t>
      </w:r>
    </w:p>
    <w:p w:rsidR="000C7495" w:rsidRPr="000C7495" w:rsidRDefault="000C7495" w:rsidP="000C7495">
      <w:pPr>
        <w:pBdr>
          <w:top w:val="nil"/>
          <w:left w:val="nil"/>
          <w:bottom w:val="nil"/>
          <w:right w:val="nil"/>
          <w:between w:val="nil"/>
        </w:pBdr>
        <w:ind w:left="850" w:right="850"/>
        <w:jc w:val="both"/>
        <w:rPr>
          <w:rFonts w:cstheme="minorHAnsi"/>
          <w:b/>
          <w:i/>
          <w:color w:val="222222"/>
        </w:rPr>
      </w:pPr>
      <w:r w:rsidRPr="000C7495">
        <w:rPr>
          <w:rFonts w:cstheme="minorHAnsi"/>
          <w:b/>
          <w:i/>
          <w:color w:val="222222"/>
        </w:rPr>
        <w:t>Estetiche in tensione</w:t>
      </w:r>
    </w:p>
    <w:p w:rsidR="000C7495" w:rsidRPr="000C7495" w:rsidRDefault="000C7495" w:rsidP="000C7495">
      <w:pPr>
        <w:ind w:left="850" w:right="850"/>
        <w:jc w:val="both"/>
        <w:rPr>
          <w:rFonts w:eastAsia="Times New Roman" w:cstheme="minorHAnsi"/>
        </w:rPr>
      </w:pPr>
      <w:r w:rsidRPr="000C7495">
        <w:rPr>
          <w:rFonts w:eastAsia="Times New Roman" w:cstheme="minorHAnsi"/>
          <w:color w:val="000000"/>
        </w:rPr>
        <w:t>Triennio di Linguaggi del cinema e dell’audiovisivo </w:t>
      </w:r>
    </w:p>
    <w:p w:rsidR="000C7495" w:rsidRPr="000C7495" w:rsidRDefault="000C7495" w:rsidP="000C7495">
      <w:pPr>
        <w:ind w:left="850" w:right="850"/>
        <w:jc w:val="both"/>
        <w:rPr>
          <w:rFonts w:cstheme="minorHAnsi"/>
          <w:color w:val="222222"/>
        </w:rPr>
      </w:pPr>
      <w:r w:rsidRPr="000C7495">
        <w:rPr>
          <w:rFonts w:cstheme="minorHAnsi"/>
          <w:color w:val="222222"/>
        </w:rPr>
        <w:t xml:space="preserve">Marco Erpete, Sofia Gala </w:t>
      </w:r>
      <w:proofErr w:type="spellStart"/>
      <w:r w:rsidRPr="000C7495">
        <w:rPr>
          <w:rFonts w:cstheme="minorHAnsi"/>
          <w:color w:val="222222"/>
        </w:rPr>
        <w:t>Finotto</w:t>
      </w:r>
      <w:proofErr w:type="spellEnd"/>
    </w:p>
    <w:p w:rsidR="000C7495" w:rsidRPr="000C7495" w:rsidRDefault="000C7495" w:rsidP="000C7495">
      <w:pPr>
        <w:ind w:left="850" w:right="850"/>
        <w:jc w:val="both"/>
        <w:rPr>
          <w:rFonts w:cstheme="minorHAnsi"/>
          <w:color w:val="222222"/>
        </w:rPr>
      </w:pPr>
      <w:r w:rsidRPr="000C7495">
        <w:rPr>
          <w:rFonts w:cstheme="minorHAnsi"/>
          <w:color w:val="222222"/>
        </w:rPr>
        <w:t>A cura di Luca Panaro</w:t>
      </w:r>
    </w:p>
    <w:p w:rsidR="000C7495" w:rsidRPr="000C7495" w:rsidRDefault="000C7495" w:rsidP="000C7495">
      <w:pPr>
        <w:ind w:left="850" w:right="850"/>
        <w:jc w:val="both"/>
        <w:rPr>
          <w:rFonts w:cstheme="minorHAnsi"/>
          <w:color w:val="222222"/>
        </w:rPr>
      </w:pPr>
      <w:r w:rsidRPr="000C7495">
        <w:rPr>
          <w:rFonts w:cstheme="minorHAnsi"/>
          <w:color w:val="222222"/>
        </w:rPr>
        <w:t xml:space="preserve">I due autori indagano alcuni aspetti della contemporaneità, come il culto della persona messo in evidenza dall’opera video di Erpete intitolata "Centro Estetico". Qui la cura del corpo diventa rituale attraverso gesti che vengono reiterati in una performance in cui è protagonista il singolo individuo. Con "Under the White" Sofia Gala </w:t>
      </w:r>
      <w:proofErr w:type="spellStart"/>
      <w:r w:rsidRPr="000C7495">
        <w:rPr>
          <w:rFonts w:cstheme="minorHAnsi"/>
          <w:color w:val="222222"/>
        </w:rPr>
        <w:t>Finotto</w:t>
      </w:r>
      <w:proofErr w:type="spellEnd"/>
      <w:r w:rsidRPr="000C7495">
        <w:rPr>
          <w:rFonts w:cstheme="minorHAnsi"/>
          <w:color w:val="222222"/>
        </w:rPr>
        <w:t xml:space="preserve"> riprende una figura femminile elegantemente vestita di bianco nell’atto di mangiare, l’inquadratura si sdoppia mostrando allo spettatore una duplice visione, che fa percepire un forte senso di disagio.</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Fino al 19 luglio </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rPr>
        <w:br/>
      </w:r>
      <w:r w:rsidRPr="000C7495">
        <w:rPr>
          <w:rFonts w:eastAsia="Times New Roman" w:cstheme="minorHAnsi"/>
          <w:b/>
          <w:bCs/>
          <w:color w:val="000000" w:themeColor="text1"/>
        </w:rPr>
        <w:t>OTTO Gallery</w:t>
      </w:r>
      <w:r w:rsidRPr="000C7495">
        <w:rPr>
          <w:rFonts w:eastAsia="Times New Roman" w:cstheme="minorHAnsi"/>
          <w:color w:val="000000" w:themeColor="text1"/>
        </w:rPr>
        <w:t xml:space="preserve"> | via D’Azeglio, 55</w:t>
      </w:r>
    </w:p>
    <w:p w:rsidR="000C7495" w:rsidRPr="000C7495" w:rsidRDefault="000C7495" w:rsidP="000C7495">
      <w:pPr>
        <w:ind w:left="850" w:right="850"/>
        <w:jc w:val="both"/>
        <w:rPr>
          <w:rFonts w:cstheme="minorHAnsi"/>
          <w:b/>
          <w:bCs/>
          <w:i/>
          <w:iCs/>
          <w:color w:val="000000"/>
        </w:rPr>
      </w:pPr>
      <w:r w:rsidRPr="000C7495">
        <w:rPr>
          <w:rFonts w:cstheme="minorHAnsi"/>
          <w:b/>
          <w:bCs/>
          <w:i/>
          <w:iCs/>
          <w:color w:val="000000"/>
        </w:rPr>
        <w:t>Corpo, forma e paesaggio</w:t>
      </w:r>
    </w:p>
    <w:p w:rsidR="000C7495" w:rsidRPr="000C7495" w:rsidRDefault="000C7495" w:rsidP="000C7495">
      <w:pPr>
        <w:ind w:left="850" w:right="850"/>
        <w:jc w:val="both"/>
        <w:rPr>
          <w:rFonts w:eastAsia="Times New Roman" w:cstheme="minorHAnsi"/>
          <w:color w:val="FF0000"/>
        </w:rPr>
      </w:pPr>
      <w:r w:rsidRPr="000C7495">
        <w:rPr>
          <w:rFonts w:cstheme="minorHAnsi"/>
          <w:color w:val="000000"/>
        </w:rPr>
        <w:t>Biennio di Pittura Arti visive</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 xml:space="preserve">Luca Angeloni, Michele </w:t>
      </w:r>
      <w:proofErr w:type="spellStart"/>
      <w:r w:rsidRPr="000C7495">
        <w:rPr>
          <w:rFonts w:eastAsia="Times New Roman" w:cstheme="minorHAnsi"/>
          <w:color w:val="000000"/>
        </w:rPr>
        <w:t>Cotelli</w:t>
      </w:r>
      <w:proofErr w:type="spellEnd"/>
      <w:r w:rsidRPr="000C7495">
        <w:rPr>
          <w:rFonts w:eastAsia="Times New Roman" w:cstheme="minorHAnsi"/>
          <w:color w:val="000000"/>
        </w:rPr>
        <w:t xml:space="preserve">, Asia Galeati, Martina Mazzantini, Sara </w:t>
      </w:r>
      <w:proofErr w:type="spellStart"/>
      <w:r w:rsidRPr="000C7495">
        <w:rPr>
          <w:rFonts w:eastAsia="Times New Roman" w:cstheme="minorHAnsi"/>
          <w:color w:val="000000"/>
        </w:rPr>
        <w:t>Salustro</w:t>
      </w:r>
      <w:proofErr w:type="spellEnd"/>
      <w:r w:rsidRPr="000C7495">
        <w:rPr>
          <w:rFonts w:eastAsia="Times New Roman" w:cstheme="minorHAnsi"/>
          <w:color w:val="000000"/>
        </w:rPr>
        <w:t xml:space="preserve">, </w:t>
      </w:r>
      <w:proofErr w:type="spellStart"/>
      <w:r w:rsidRPr="000C7495">
        <w:rPr>
          <w:rFonts w:cstheme="minorHAnsi"/>
          <w:color w:val="000000"/>
        </w:rPr>
        <w:t>Lilit</w:t>
      </w:r>
      <w:proofErr w:type="spellEnd"/>
      <w:r w:rsidRPr="000C7495">
        <w:rPr>
          <w:rFonts w:cstheme="minorHAnsi"/>
          <w:color w:val="000000"/>
        </w:rPr>
        <w:t xml:space="preserve"> </w:t>
      </w:r>
      <w:proofErr w:type="spellStart"/>
      <w:r w:rsidRPr="000C7495">
        <w:rPr>
          <w:rFonts w:cstheme="minorHAnsi"/>
          <w:color w:val="000000"/>
        </w:rPr>
        <w:t>Tadevosyan</w:t>
      </w:r>
      <w:proofErr w:type="spellEnd"/>
      <w:r w:rsidRPr="000C7495">
        <w:rPr>
          <w:rFonts w:eastAsia="Times New Roman" w:cstheme="minorHAnsi"/>
          <w:color w:val="000000"/>
        </w:rPr>
        <w:t xml:space="preserve">, Zhang </w:t>
      </w:r>
      <w:proofErr w:type="spellStart"/>
      <w:r w:rsidRPr="000C7495">
        <w:rPr>
          <w:rFonts w:eastAsia="Times New Roman" w:cstheme="minorHAnsi"/>
          <w:color w:val="000000"/>
        </w:rPr>
        <w:t>Xin</w:t>
      </w:r>
      <w:proofErr w:type="spellEnd"/>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lastRenderedPageBreak/>
        <w:t>A cura di Giuseppe Lufrano</w:t>
      </w:r>
    </w:p>
    <w:p w:rsidR="000C7495" w:rsidRPr="000C7495" w:rsidRDefault="000C7495" w:rsidP="000C7495">
      <w:pPr>
        <w:ind w:left="850" w:right="850"/>
        <w:jc w:val="both"/>
        <w:rPr>
          <w:rFonts w:eastAsia="Times New Roman" w:cstheme="minorHAnsi"/>
          <w:color w:val="FF0000"/>
        </w:rPr>
      </w:pPr>
      <w:r w:rsidRPr="000C7495">
        <w:rPr>
          <w:rFonts w:eastAsia="Times New Roman" w:cstheme="minorHAnsi"/>
          <w:color w:val="000000" w:themeColor="text1"/>
        </w:rPr>
        <w:t xml:space="preserve">I </w:t>
      </w:r>
      <w:r w:rsidRPr="000C7495">
        <w:rPr>
          <w:rFonts w:cstheme="minorHAnsi"/>
          <w:color w:val="000000" w:themeColor="text1"/>
        </w:rPr>
        <w:t xml:space="preserve">sette </w:t>
      </w:r>
      <w:r w:rsidRPr="000C7495">
        <w:rPr>
          <w:rFonts w:cstheme="minorHAnsi"/>
          <w:color w:val="000000"/>
        </w:rPr>
        <w:t>giovani artisti in mostra, partendo da media linguistici diversi, presentano opere che sembrano condividere precari equilibri e disfacimenti, fragilità interiori e della materia. </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color w:val="000000" w:themeColor="text1"/>
        </w:rPr>
        <w:t>Fino al 12 luglio</w:t>
      </w:r>
    </w:p>
    <w:p w:rsidR="000C7495" w:rsidRPr="000C7495" w:rsidRDefault="000C7495" w:rsidP="000C7495">
      <w:pPr>
        <w:ind w:left="850" w:right="850"/>
        <w:jc w:val="both"/>
        <w:rPr>
          <w:rFonts w:eastAsia="Times New Roman" w:cstheme="minorHAnsi"/>
          <w:color w:val="000000" w:themeColor="text1"/>
        </w:rPr>
      </w:pPr>
      <w:r w:rsidRPr="000C7495">
        <w:rPr>
          <w:rFonts w:eastAsia="Times New Roman" w:cstheme="minorHAnsi"/>
        </w:rPr>
        <w:br/>
      </w:r>
      <w:r w:rsidRPr="000C7495">
        <w:rPr>
          <w:rFonts w:eastAsia="Times New Roman" w:cstheme="minorHAnsi"/>
          <w:b/>
          <w:bCs/>
          <w:color w:val="000000" w:themeColor="text1"/>
        </w:rPr>
        <w:t>P420</w:t>
      </w:r>
      <w:r w:rsidRPr="000C7495">
        <w:rPr>
          <w:rFonts w:eastAsia="Times New Roman" w:cstheme="minorHAnsi"/>
          <w:color w:val="000000" w:themeColor="text1"/>
        </w:rPr>
        <w:t xml:space="preserve"> | via Azzo Gardino, 9</w:t>
      </w:r>
    </w:p>
    <w:p w:rsidR="000C7495" w:rsidRPr="000C7495" w:rsidRDefault="000C7495" w:rsidP="000C7495">
      <w:pPr>
        <w:ind w:left="850" w:right="850"/>
        <w:jc w:val="both"/>
        <w:rPr>
          <w:rFonts w:eastAsia="Times New Roman" w:cstheme="minorHAnsi"/>
          <w:b/>
          <w:bCs/>
          <w:i/>
          <w:iCs/>
          <w:color w:val="000000" w:themeColor="text1"/>
        </w:rPr>
      </w:pPr>
      <w:proofErr w:type="spellStart"/>
      <w:r w:rsidRPr="000C7495">
        <w:rPr>
          <w:rFonts w:eastAsia="Times New Roman" w:cstheme="minorHAnsi"/>
          <w:b/>
          <w:bCs/>
          <w:i/>
          <w:iCs/>
          <w:color w:val="000000" w:themeColor="text1"/>
        </w:rPr>
        <w:t>Sensemaking</w:t>
      </w:r>
      <w:proofErr w:type="spellEnd"/>
      <w:r w:rsidRPr="000C7495">
        <w:rPr>
          <w:rFonts w:eastAsia="Times New Roman" w:cstheme="minorHAnsi"/>
          <w:b/>
          <w:bCs/>
          <w:i/>
          <w:iCs/>
          <w:color w:val="000000" w:themeColor="text1"/>
        </w:rPr>
        <w:t>. Atti di manomissione</w:t>
      </w:r>
    </w:p>
    <w:p w:rsidR="000C7495" w:rsidRPr="000C7495" w:rsidRDefault="000C7495" w:rsidP="000C7495">
      <w:pPr>
        <w:ind w:left="850" w:right="850"/>
        <w:jc w:val="both"/>
        <w:rPr>
          <w:rFonts w:eastAsia="Times New Roman" w:cstheme="minorHAnsi"/>
          <w:color w:val="000000" w:themeColor="text1"/>
          <w:shd w:val="clear" w:color="auto" w:fill="FFFFFF"/>
        </w:rPr>
      </w:pPr>
      <w:r w:rsidRPr="000C7495">
        <w:rPr>
          <w:rFonts w:eastAsia="Times New Roman" w:cstheme="minorHAnsi"/>
          <w:color w:val="000000" w:themeColor="text1"/>
          <w:shd w:val="clear" w:color="auto" w:fill="FFFFFF"/>
        </w:rPr>
        <w:t>Triennio di Scultura, bienni di Pittura Arti visive, Fotografia e Decorazione per l’architettura</w:t>
      </w:r>
    </w:p>
    <w:p w:rsidR="000C7495" w:rsidRPr="000C7495" w:rsidRDefault="000C7495" w:rsidP="000C7495">
      <w:pPr>
        <w:shd w:val="clear" w:color="auto" w:fill="FFFFFF"/>
        <w:ind w:left="850" w:right="850"/>
        <w:jc w:val="both"/>
        <w:rPr>
          <w:rFonts w:cstheme="minorHAnsi"/>
          <w:color w:val="000000" w:themeColor="text1"/>
        </w:rPr>
      </w:pPr>
      <w:r w:rsidRPr="000C7495">
        <w:rPr>
          <w:rFonts w:cstheme="minorHAnsi"/>
          <w:color w:val="000000" w:themeColor="text1"/>
        </w:rPr>
        <w:t xml:space="preserve">Alessandro Aprile, </w:t>
      </w:r>
      <w:proofErr w:type="spellStart"/>
      <w:r w:rsidRPr="000C7495">
        <w:rPr>
          <w:rFonts w:cstheme="minorHAnsi"/>
          <w:color w:val="000000" w:themeColor="text1"/>
        </w:rPr>
        <w:t>Elysee</w:t>
      </w:r>
      <w:proofErr w:type="spellEnd"/>
      <w:r w:rsidRPr="000C7495">
        <w:rPr>
          <w:rFonts w:cstheme="minorHAnsi"/>
          <w:color w:val="000000" w:themeColor="text1"/>
        </w:rPr>
        <w:t xml:space="preserve"> </w:t>
      </w:r>
      <w:proofErr w:type="spellStart"/>
      <w:r w:rsidRPr="000C7495">
        <w:rPr>
          <w:rFonts w:cstheme="minorHAnsi"/>
          <w:color w:val="000000" w:themeColor="text1"/>
        </w:rPr>
        <w:t>Farazmand</w:t>
      </w:r>
      <w:proofErr w:type="spellEnd"/>
      <w:r w:rsidRPr="000C7495">
        <w:rPr>
          <w:rFonts w:cstheme="minorHAnsi"/>
          <w:color w:val="000000" w:themeColor="text1"/>
        </w:rPr>
        <w:t xml:space="preserve">, Claudia Gentile, </w:t>
      </w:r>
      <w:proofErr w:type="spellStart"/>
      <w:r w:rsidRPr="000C7495">
        <w:rPr>
          <w:rFonts w:cstheme="minorHAnsi"/>
          <w:color w:val="000000" w:themeColor="text1"/>
        </w:rPr>
        <w:t>Tunahan</w:t>
      </w:r>
      <w:proofErr w:type="spellEnd"/>
      <w:r w:rsidRPr="000C7495">
        <w:rPr>
          <w:rFonts w:cstheme="minorHAnsi"/>
          <w:color w:val="000000" w:themeColor="text1"/>
        </w:rPr>
        <w:t xml:space="preserve"> </w:t>
      </w:r>
      <w:proofErr w:type="spellStart"/>
      <w:r w:rsidRPr="000C7495">
        <w:rPr>
          <w:rFonts w:cstheme="minorHAnsi"/>
          <w:color w:val="000000" w:themeColor="text1"/>
        </w:rPr>
        <w:t>Havrandere</w:t>
      </w:r>
      <w:proofErr w:type="spellEnd"/>
      <w:r w:rsidRPr="000C7495">
        <w:rPr>
          <w:rFonts w:cstheme="minorHAnsi"/>
          <w:color w:val="000000" w:themeColor="text1"/>
        </w:rPr>
        <w:t xml:space="preserve">, Riccardo </w:t>
      </w:r>
      <w:proofErr w:type="spellStart"/>
      <w:r w:rsidRPr="000C7495">
        <w:rPr>
          <w:rFonts w:cstheme="minorHAnsi"/>
          <w:color w:val="000000" w:themeColor="text1"/>
        </w:rPr>
        <w:t>Michelini</w:t>
      </w:r>
      <w:proofErr w:type="spellEnd"/>
      <w:r w:rsidRPr="000C7495">
        <w:rPr>
          <w:rFonts w:cstheme="minorHAnsi"/>
          <w:color w:val="000000" w:themeColor="text1"/>
        </w:rPr>
        <w:t xml:space="preserve">, Paolo Saputo, Ismaele </w:t>
      </w:r>
      <w:proofErr w:type="spellStart"/>
      <w:r w:rsidRPr="000C7495">
        <w:rPr>
          <w:rFonts w:cstheme="minorHAnsi"/>
          <w:color w:val="000000" w:themeColor="text1"/>
        </w:rPr>
        <w:t>Soraperra</w:t>
      </w:r>
      <w:proofErr w:type="spellEnd"/>
    </w:p>
    <w:p w:rsidR="000C7495" w:rsidRPr="000C7495" w:rsidRDefault="000C7495" w:rsidP="000C7495">
      <w:pPr>
        <w:shd w:val="clear" w:color="auto" w:fill="FFFFFF"/>
        <w:ind w:left="850" w:right="850"/>
        <w:jc w:val="both"/>
        <w:rPr>
          <w:rFonts w:eastAsia="Times New Roman" w:cstheme="minorHAnsi"/>
          <w:color w:val="000000" w:themeColor="text1"/>
        </w:rPr>
      </w:pPr>
      <w:r w:rsidRPr="000C7495">
        <w:rPr>
          <w:rFonts w:eastAsia="Times New Roman" w:cstheme="minorHAnsi"/>
          <w:color w:val="000000" w:themeColor="text1"/>
        </w:rPr>
        <w:t xml:space="preserve">A cura del collettivo </w:t>
      </w:r>
      <w:proofErr w:type="spellStart"/>
      <w:r w:rsidRPr="000C7495">
        <w:rPr>
          <w:rFonts w:eastAsia="Times New Roman" w:cstheme="minorHAnsi"/>
          <w:color w:val="000000" w:themeColor="text1"/>
        </w:rPr>
        <w:t>Etcetera</w:t>
      </w:r>
      <w:proofErr w:type="spellEnd"/>
      <w:r w:rsidRPr="000C7495">
        <w:rPr>
          <w:rFonts w:eastAsia="Times New Roman" w:cstheme="minorHAnsi"/>
          <w:color w:val="000000" w:themeColor="text1"/>
        </w:rPr>
        <w:t xml:space="preserve">, </w:t>
      </w:r>
      <w:r w:rsidRPr="000C7495">
        <w:rPr>
          <w:rFonts w:cstheme="minorHAnsi"/>
          <w:color w:val="000000" w:themeColor="text1"/>
          <w:u w:color="000000"/>
        </w:rPr>
        <w:t>b</w:t>
      </w:r>
      <w:r w:rsidRPr="000C7495">
        <w:rPr>
          <w:rFonts w:cstheme="minorHAnsi"/>
          <w:color w:val="000000" w:themeColor="text1"/>
        </w:rPr>
        <w:t xml:space="preserve">iennio di Didattica dell’arte </w:t>
      </w:r>
      <w:r w:rsidRPr="000C7495">
        <w:rPr>
          <w:rFonts w:cstheme="minorHAnsi"/>
          <w:color w:val="000000" w:themeColor="text1"/>
          <w:shd w:val="clear" w:color="auto" w:fill="FFFFFF"/>
        </w:rPr>
        <w:t>e mediazione culturale del patrimonio artistico</w:t>
      </w:r>
      <w:r w:rsidRPr="000C7495">
        <w:rPr>
          <w:rFonts w:cstheme="minorHAnsi"/>
          <w:color w:val="000000" w:themeColor="text1"/>
        </w:rPr>
        <w:t xml:space="preserve"> </w:t>
      </w:r>
      <w:r w:rsidRPr="000C7495">
        <w:rPr>
          <w:rFonts w:eastAsia="Times New Roman" w:cstheme="minorHAnsi"/>
          <w:color w:val="000000" w:themeColor="text1"/>
        </w:rPr>
        <w:t xml:space="preserve">(docente referente: Marinella </w:t>
      </w:r>
      <w:proofErr w:type="spellStart"/>
      <w:r w:rsidRPr="000C7495">
        <w:rPr>
          <w:rFonts w:eastAsia="Times New Roman" w:cstheme="minorHAnsi"/>
          <w:color w:val="000000" w:themeColor="text1"/>
        </w:rPr>
        <w:t>Paderni</w:t>
      </w:r>
      <w:proofErr w:type="spellEnd"/>
      <w:r w:rsidRPr="000C7495">
        <w:rPr>
          <w:rFonts w:eastAsia="Times New Roman" w:cstheme="minorHAnsi"/>
          <w:color w:val="000000" w:themeColor="text1"/>
        </w:rPr>
        <w:t>)</w:t>
      </w:r>
    </w:p>
    <w:p w:rsidR="000C7495" w:rsidRPr="000C7495" w:rsidRDefault="000C7495" w:rsidP="000C7495">
      <w:pPr>
        <w:shd w:val="clear" w:color="auto" w:fill="FFFFFF"/>
        <w:ind w:left="850" w:right="850"/>
        <w:jc w:val="both"/>
        <w:rPr>
          <w:rFonts w:eastAsia="Times New Roman" w:cstheme="minorHAnsi"/>
          <w:color w:val="000000" w:themeColor="text1"/>
        </w:rPr>
      </w:pPr>
      <w:r w:rsidRPr="000C7495">
        <w:rPr>
          <w:rFonts w:eastAsia="Times New Roman" w:cstheme="minorHAnsi"/>
          <w:color w:val="000000" w:themeColor="text1"/>
        </w:rPr>
        <w:t xml:space="preserve">La mostra esplora il potenziale generativo del disorientamento, non come perdita di senso, ma come occasione per produrlo. In questo contesto, il </w:t>
      </w:r>
      <w:proofErr w:type="spellStart"/>
      <w:r w:rsidRPr="000C7495">
        <w:rPr>
          <w:rFonts w:eastAsia="Times New Roman" w:cstheme="minorHAnsi"/>
          <w:color w:val="000000" w:themeColor="text1"/>
        </w:rPr>
        <w:t>sensemaking</w:t>
      </w:r>
      <w:proofErr w:type="spellEnd"/>
      <w:r w:rsidRPr="000C7495">
        <w:rPr>
          <w:rFonts w:eastAsia="Times New Roman" w:cstheme="minorHAnsi"/>
          <w:color w:val="000000" w:themeColor="text1"/>
        </w:rPr>
        <w:t xml:space="preserve"> – teorizzato dallo psicologo Karl </w:t>
      </w:r>
      <w:proofErr w:type="spellStart"/>
      <w:r w:rsidRPr="000C7495">
        <w:rPr>
          <w:rFonts w:eastAsia="Times New Roman" w:cstheme="minorHAnsi"/>
          <w:color w:val="000000" w:themeColor="text1"/>
        </w:rPr>
        <w:t>Weick</w:t>
      </w:r>
      <w:proofErr w:type="spellEnd"/>
      <w:r w:rsidRPr="000C7495">
        <w:rPr>
          <w:rFonts w:eastAsia="Times New Roman" w:cstheme="minorHAnsi"/>
          <w:color w:val="000000" w:themeColor="text1"/>
        </w:rPr>
        <w:t xml:space="preserve"> negli anni Settanta – diventa uno strumento per dare senso ad esperienze ed eventi, soprattutto in momenti incerti e precari.</w:t>
      </w:r>
    </w:p>
    <w:p w:rsidR="000C7495" w:rsidRDefault="000C7495" w:rsidP="000C7495">
      <w:pPr>
        <w:shd w:val="clear" w:color="auto" w:fill="FFFFFF"/>
        <w:ind w:left="850" w:right="850"/>
        <w:jc w:val="both"/>
        <w:rPr>
          <w:rFonts w:eastAsia="Times New Roman" w:cstheme="minorHAnsi"/>
          <w:color w:val="000000" w:themeColor="text1"/>
        </w:rPr>
      </w:pPr>
      <w:r w:rsidRPr="000C7495">
        <w:rPr>
          <w:rFonts w:eastAsia="Times New Roman" w:cstheme="minorHAnsi"/>
          <w:color w:val="000000" w:themeColor="text1"/>
        </w:rPr>
        <w:t>Fino al 24 luglio</w:t>
      </w:r>
    </w:p>
    <w:p w:rsidR="00152519" w:rsidRPr="000C7495" w:rsidRDefault="00152519" w:rsidP="000C7495">
      <w:pPr>
        <w:shd w:val="clear" w:color="auto" w:fill="FFFFFF"/>
        <w:ind w:left="850" w:right="850"/>
        <w:jc w:val="both"/>
        <w:rPr>
          <w:rFonts w:eastAsia="Times New Roman" w:cstheme="minorHAnsi"/>
          <w:color w:val="000000" w:themeColor="text1"/>
        </w:rPr>
      </w:pPr>
    </w:p>
    <w:p w:rsidR="00C5104D" w:rsidRPr="00B22D38" w:rsidRDefault="00152519" w:rsidP="000C7495">
      <w:pPr>
        <w:ind w:left="850" w:right="850"/>
        <w:jc w:val="both"/>
        <w:rPr>
          <w:rFonts w:eastAsia="Times New Roman" w:cstheme="minorHAnsi"/>
          <w:b/>
          <w:color w:val="000000"/>
          <w:sz w:val="24"/>
          <w:szCs w:val="24"/>
        </w:rPr>
      </w:pPr>
      <w:r w:rsidRPr="00B22D38">
        <w:rPr>
          <w:rFonts w:eastAsia="Times New Roman" w:cstheme="minorHAnsi"/>
          <w:b/>
          <w:color w:val="000000"/>
          <w:sz w:val="24"/>
          <w:szCs w:val="24"/>
        </w:rPr>
        <w:t>GALLERIE ADERENTI A CONFCOMMERCIO ASCOM BOLOGNA</w:t>
      </w:r>
    </w:p>
    <w:p w:rsidR="000C7495" w:rsidRPr="000C7495" w:rsidRDefault="000C7495" w:rsidP="000C7495">
      <w:pPr>
        <w:ind w:left="850" w:right="850"/>
        <w:jc w:val="both"/>
        <w:rPr>
          <w:rFonts w:eastAsia="Times New Roman" w:cstheme="minorHAnsi"/>
          <w:b/>
          <w:color w:val="000000"/>
        </w:rPr>
      </w:pP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b/>
          <w:bCs/>
          <w:color w:val="000000"/>
        </w:rPr>
        <w:t xml:space="preserve">Galleria Studio </w:t>
      </w:r>
      <w:proofErr w:type="spellStart"/>
      <w:r w:rsidRPr="000C7495">
        <w:rPr>
          <w:rFonts w:eastAsia="Times New Roman" w:cstheme="minorHAnsi"/>
          <w:b/>
          <w:bCs/>
          <w:color w:val="000000"/>
        </w:rPr>
        <w:t>Cenacchi</w:t>
      </w:r>
      <w:proofErr w:type="spellEnd"/>
      <w:r w:rsidRPr="000C7495">
        <w:rPr>
          <w:rFonts w:eastAsia="Times New Roman" w:cstheme="minorHAnsi"/>
        </w:rPr>
        <w:t xml:space="preserve"> </w:t>
      </w:r>
      <w:r w:rsidRPr="000C7495">
        <w:rPr>
          <w:rFonts w:eastAsia="Times New Roman" w:cstheme="minorHAnsi"/>
          <w:color w:val="000000"/>
        </w:rPr>
        <w:t>| via Santo Stefano 63</w:t>
      </w:r>
    </w:p>
    <w:p w:rsidR="000C7495" w:rsidRPr="000C7495" w:rsidRDefault="000C7495" w:rsidP="000C7495">
      <w:pPr>
        <w:pBdr>
          <w:top w:val="nil"/>
          <w:left w:val="nil"/>
          <w:bottom w:val="nil"/>
          <w:right w:val="nil"/>
          <w:between w:val="nil"/>
        </w:pBdr>
        <w:ind w:left="850" w:right="850"/>
        <w:jc w:val="both"/>
        <w:rPr>
          <w:rFonts w:cstheme="minorHAnsi"/>
          <w:b/>
          <w:i/>
          <w:color w:val="222222"/>
        </w:rPr>
      </w:pPr>
      <w:r w:rsidRPr="000C7495">
        <w:rPr>
          <w:rFonts w:cstheme="minorHAnsi"/>
          <w:b/>
          <w:i/>
          <w:color w:val="222222"/>
        </w:rPr>
        <w:t xml:space="preserve">Trasformazioni </w:t>
      </w:r>
      <w:r w:rsidRPr="000C7495">
        <w:rPr>
          <w:rFonts w:cstheme="minorHAnsi"/>
          <w:b/>
          <w:color w:val="222222"/>
        </w:rPr>
        <w:t xml:space="preserve">e </w:t>
      </w:r>
      <w:r w:rsidRPr="000C7495">
        <w:rPr>
          <w:rFonts w:cstheme="minorHAnsi"/>
          <w:b/>
          <w:i/>
          <w:color w:val="222222"/>
        </w:rPr>
        <w:t>Un caro amico</w:t>
      </w:r>
    </w:p>
    <w:p w:rsidR="000C7495" w:rsidRPr="000C7495" w:rsidRDefault="000C7495" w:rsidP="000C7495">
      <w:pPr>
        <w:ind w:left="850" w:right="850"/>
        <w:jc w:val="both"/>
        <w:rPr>
          <w:rFonts w:eastAsia="Times New Roman" w:cstheme="minorHAnsi"/>
          <w:color w:val="000000"/>
        </w:rPr>
      </w:pPr>
      <w:r w:rsidRPr="000C7495">
        <w:rPr>
          <w:rFonts w:eastAsia="Times New Roman" w:cstheme="minorHAnsi"/>
          <w:color w:val="000000"/>
        </w:rPr>
        <w:t>Biennio di fotografia</w:t>
      </w:r>
    </w:p>
    <w:p w:rsidR="000C7495" w:rsidRPr="000C7495" w:rsidRDefault="000C7495" w:rsidP="000C7495">
      <w:pPr>
        <w:ind w:left="850" w:right="850"/>
        <w:jc w:val="both"/>
        <w:rPr>
          <w:rFonts w:cstheme="minorHAnsi"/>
          <w:color w:val="000000" w:themeColor="text1"/>
        </w:rPr>
      </w:pPr>
      <w:r w:rsidRPr="000C7495">
        <w:rPr>
          <w:rFonts w:cstheme="minorHAnsi"/>
          <w:color w:val="000000" w:themeColor="text1"/>
        </w:rPr>
        <w:t xml:space="preserve">Tania </w:t>
      </w:r>
      <w:proofErr w:type="spellStart"/>
      <w:r w:rsidRPr="000C7495">
        <w:rPr>
          <w:rFonts w:cstheme="minorHAnsi"/>
          <w:color w:val="000000" w:themeColor="text1"/>
        </w:rPr>
        <w:t>Gjoka</w:t>
      </w:r>
      <w:proofErr w:type="spellEnd"/>
      <w:r w:rsidRPr="000C7495">
        <w:rPr>
          <w:rFonts w:cstheme="minorHAnsi"/>
          <w:color w:val="000000" w:themeColor="text1"/>
        </w:rPr>
        <w:t xml:space="preserve">, Viola Ricci, Eleonora Silvestri e Progetto collettivo (Simone </w:t>
      </w:r>
      <w:proofErr w:type="spellStart"/>
      <w:r w:rsidRPr="000C7495">
        <w:rPr>
          <w:rFonts w:cstheme="minorHAnsi"/>
          <w:color w:val="000000" w:themeColor="text1"/>
        </w:rPr>
        <w:t>Acquaroli</w:t>
      </w:r>
      <w:proofErr w:type="spellEnd"/>
      <w:r w:rsidRPr="000C7495">
        <w:rPr>
          <w:rFonts w:cstheme="minorHAnsi"/>
          <w:color w:val="000000" w:themeColor="text1"/>
        </w:rPr>
        <w:t xml:space="preserve">, Giovanni Andreotti, Gaia Battistelli, Federica </w:t>
      </w:r>
      <w:proofErr w:type="spellStart"/>
      <w:r w:rsidRPr="000C7495">
        <w:rPr>
          <w:rFonts w:cstheme="minorHAnsi"/>
          <w:color w:val="000000" w:themeColor="text1"/>
        </w:rPr>
        <w:t>Benati</w:t>
      </w:r>
      <w:proofErr w:type="spellEnd"/>
      <w:r w:rsidRPr="000C7495">
        <w:rPr>
          <w:rFonts w:cstheme="minorHAnsi"/>
          <w:color w:val="000000" w:themeColor="text1"/>
        </w:rPr>
        <w:t xml:space="preserve">, Paula Di Vittorio, </w:t>
      </w:r>
      <w:proofErr w:type="spellStart"/>
      <w:r w:rsidRPr="000C7495">
        <w:rPr>
          <w:rFonts w:cstheme="minorHAnsi"/>
          <w:color w:val="000000" w:themeColor="text1"/>
        </w:rPr>
        <w:t>Jingrui</w:t>
      </w:r>
      <w:proofErr w:type="spellEnd"/>
      <w:r w:rsidRPr="000C7495">
        <w:rPr>
          <w:rFonts w:cstheme="minorHAnsi"/>
          <w:color w:val="000000" w:themeColor="text1"/>
        </w:rPr>
        <w:t xml:space="preserve"> Li, </w:t>
      </w:r>
      <w:proofErr w:type="spellStart"/>
      <w:r w:rsidRPr="000C7495">
        <w:rPr>
          <w:rFonts w:cstheme="minorHAnsi"/>
          <w:color w:val="000000" w:themeColor="text1"/>
        </w:rPr>
        <w:t>Shuo</w:t>
      </w:r>
      <w:proofErr w:type="spellEnd"/>
      <w:r w:rsidRPr="000C7495">
        <w:rPr>
          <w:rFonts w:cstheme="minorHAnsi"/>
          <w:color w:val="000000" w:themeColor="text1"/>
        </w:rPr>
        <w:t xml:space="preserve"> Li, </w:t>
      </w:r>
      <w:proofErr w:type="spellStart"/>
      <w:r w:rsidRPr="000C7495">
        <w:rPr>
          <w:rFonts w:cstheme="minorHAnsi"/>
          <w:color w:val="000000" w:themeColor="text1"/>
        </w:rPr>
        <w:t>Zezhou</w:t>
      </w:r>
      <w:proofErr w:type="spellEnd"/>
      <w:r w:rsidRPr="000C7495">
        <w:rPr>
          <w:rFonts w:cstheme="minorHAnsi"/>
          <w:color w:val="000000" w:themeColor="text1"/>
        </w:rPr>
        <w:t xml:space="preserve"> Li, Pietro Maoloni, Fausto Mattia Marino, Sonia </w:t>
      </w:r>
      <w:proofErr w:type="spellStart"/>
      <w:r w:rsidRPr="000C7495">
        <w:rPr>
          <w:rFonts w:cstheme="minorHAnsi"/>
          <w:color w:val="000000" w:themeColor="text1"/>
        </w:rPr>
        <w:t>Mazzavillani</w:t>
      </w:r>
      <w:proofErr w:type="spellEnd"/>
      <w:r w:rsidRPr="000C7495">
        <w:rPr>
          <w:rFonts w:cstheme="minorHAnsi"/>
          <w:color w:val="000000" w:themeColor="text1"/>
        </w:rPr>
        <w:t xml:space="preserve">, Franco </w:t>
      </w:r>
      <w:proofErr w:type="spellStart"/>
      <w:r w:rsidRPr="000C7495">
        <w:rPr>
          <w:rFonts w:cstheme="minorHAnsi"/>
          <w:color w:val="000000" w:themeColor="text1"/>
        </w:rPr>
        <w:t>Melasecca</w:t>
      </w:r>
      <w:proofErr w:type="spellEnd"/>
      <w:r w:rsidRPr="000C7495">
        <w:rPr>
          <w:rFonts w:cstheme="minorHAnsi"/>
          <w:color w:val="000000" w:themeColor="text1"/>
        </w:rPr>
        <w:t xml:space="preserve">, Yuliya </w:t>
      </w:r>
      <w:proofErr w:type="spellStart"/>
      <w:r w:rsidRPr="000C7495">
        <w:rPr>
          <w:rFonts w:cstheme="minorHAnsi"/>
          <w:color w:val="000000" w:themeColor="text1"/>
        </w:rPr>
        <w:t>Melekh</w:t>
      </w:r>
      <w:proofErr w:type="spellEnd"/>
      <w:r w:rsidRPr="000C7495">
        <w:rPr>
          <w:rFonts w:cstheme="minorHAnsi"/>
          <w:color w:val="000000" w:themeColor="text1"/>
        </w:rPr>
        <w:t xml:space="preserve">, Pier Rocco </w:t>
      </w:r>
      <w:proofErr w:type="spellStart"/>
      <w:r w:rsidRPr="000C7495">
        <w:rPr>
          <w:rFonts w:cstheme="minorHAnsi"/>
          <w:color w:val="000000" w:themeColor="text1"/>
        </w:rPr>
        <w:t>Musillo</w:t>
      </w:r>
      <w:proofErr w:type="spellEnd"/>
      <w:r w:rsidRPr="000C7495">
        <w:rPr>
          <w:rFonts w:cstheme="minorHAnsi"/>
          <w:color w:val="000000" w:themeColor="text1"/>
        </w:rPr>
        <w:t xml:space="preserve">, Alessandro Para, Roberto Righini, Simone Santacroce, Simona </w:t>
      </w:r>
      <w:proofErr w:type="spellStart"/>
      <w:r w:rsidRPr="000C7495">
        <w:rPr>
          <w:rFonts w:cstheme="minorHAnsi"/>
          <w:color w:val="000000" w:themeColor="text1"/>
        </w:rPr>
        <w:t>Sellitto</w:t>
      </w:r>
      <w:proofErr w:type="spellEnd"/>
      <w:r w:rsidRPr="000C7495">
        <w:rPr>
          <w:rFonts w:cstheme="minorHAnsi"/>
          <w:color w:val="000000" w:themeColor="text1"/>
        </w:rPr>
        <w:t xml:space="preserve">, Mattia Simonetta, Yining Song, Francesca Toscano, </w:t>
      </w:r>
      <w:proofErr w:type="spellStart"/>
      <w:r w:rsidRPr="000C7495">
        <w:rPr>
          <w:rFonts w:cstheme="minorHAnsi"/>
          <w:color w:val="000000" w:themeColor="text1"/>
        </w:rPr>
        <w:t>Runqiong</w:t>
      </w:r>
      <w:proofErr w:type="spellEnd"/>
      <w:r w:rsidRPr="000C7495">
        <w:rPr>
          <w:rFonts w:cstheme="minorHAnsi"/>
          <w:color w:val="000000" w:themeColor="text1"/>
        </w:rPr>
        <w:t xml:space="preserve"> </w:t>
      </w:r>
      <w:proofErr w:type="spellStart"/>
      <w:r w:rsidRPr="000C7495">
        <w:rPr>
          <w:rFonts w:cstheme="minorHAnsi"/>
          <w:color w:val="000000" w:themeColor="text1"/>
        </w:rPr>
        <w:t>Xu</w:t>
      </w:r>
      <w:proofErr w:type="spellEnd"/>
      <w:r w:rsidRPr="000C7495">
        <w:rPr>
          <w:rFonts w:cstheme="minorHAnsi"/>
          <w:color w:val="000000" w:themeColor="text1"/>
        </w:rPr>
        <w:t>)</w:t>
      </w:r>
    </w:p>
    <w:p w:rsidR="000C7495" w:rsidRPr="000C7495" w:rsidRDefault="000C7495" w:rsidP="000C7495">
      <w:pPr>
        <w:pBdr>
          <w:top w:val="nil"/>
          <w:left w:val="nil"/>
          <w:bottom w:val="nil"/>
          <w:right w:val="nil"/>
          <w:between w:val="nil"/>
        </w:pBdr>
        <w:ind w:left="850" w:right="850"/>
        <w:jc w:val="both"/>
        <w:rPr>
          <w:rFonts w:cstheme="minorHAnsi"/>
          <w:bCs/>
          <w:color w:val="222222"/>
        </w:rPr>
      </w:pPr>
      <w:r w:rsidRPr="000C7495">
        <w:rPr>
          <w:rFonts w:cstheme="minorHAnsi"/>
          <w:bCs/>
          <w:color w:val="222222"/>
        </w:rPr>
        <w:t>A cura di Paola Binante, Tommaso Bonaventura, Luca Panaro, Paola Squizzato</w:t>
      </w:r>
    </w:p>
    <w:p w:rsidR="000C7495" w:rsidRPr="000C7495" w:rsidRDefault="000C7495" w:rsidP="000C7495">
      <w:pPr>
        <w:ind w:left="850" w:right="850"/>
        <w:jc w:val="both"/>
        <w:rPr>
          <w:rFonts w:cstheme="minorHAnsi"/>
          <w:color w:val="222222"/>
        </w:rPr>
      </w:pPr>
      <w:r w:rsidRPr="000C7495">
        <w:rPr>
          <w:rFonts w:cstheme="minorHAnsi"/>
          <w:color w:val="222222"/>
        </w:rPr>
        <w:t>Al piano superiore, lo spazio espositivo ospita un dialogo sulla natura e le trasformazioni in corso nella fotografia contemporanea che vedono protagonisti fiori, foglie e alberi come pretesto per riflettere sull’ibridazione dei linguaggi. Al piano inferiore, un progetto fotografico collettivo sull’autobus 37 che il 2 agosto 1980 fu utilizzato per trasportare le vittime della strage di Bologna. L’opera prende la forma di una stampa in bianco e nero dell’autoveicolo realizzata in scala 1:1, affiancata da altri tre interventi installativi.</w:t>
      </w:r>
    </w:p>
    <w:p w:rsidR="000C7495" w:rsidRPr="000C7495" w:rsidRDefault="000C7495" w:rsidP="00B22D38">
      <w:pPr>
        <w:pBdr>
          <w:top w:val="nil"/>
          <w:left w:val="nil"/>
          <w:bottom w:val="nil"/>
          <w:right w:val="nil"/>
          <w:between w:val="nil"/>
        </w:pBdr>
        <w:ind w:left="850" w:right="850"/>
        <w:jc w:val="both"/>
        <w:rPr>
          <w:rFonts w:cstheme="minorHAnsi"/>
          <w:bCs/>
          <w:color w:val="222222"/>
        </w:rPr>
      </w:pPr>
      <w:r w:rsidRPr="000C7495">
        <w:rPr>
          <w:rFonts w:cstheme="minorHAnsi"/>
          <w:bCs/>
          <w:color w:val="222222"/>
        </w:rPr>
        <w:t>Fino al 17 luglio</w:t>
      </w:r>
      <w:bookmarkStart w:id="2" w:name="_GoBack"/>
      <w:bookmarkEnd w:id="2"/>
    </w:p>
    <w:p w:rsidR="000C7495" w:rsidRPr="000C7495" w:rsidRDefault="000C7495" w:rsidP="000C7495">
      <w:pPr>
        <w:ind w:left="850" w:right="850"/>
        <w:jc w:val="both"/>
        <w:textAlignment w:val="baseline"/>
        <w:rPr>
          <w:rFonts w:eastAsia="Times New Roman" w:cstheme="minorHAnsi"/>
          <w:b/>
          <w:bCs/>
          <w:color w:val="000000"/>
        </w:rPr>
      </w:pPr>
      <w:proofErr w:type="spellStart"/>
      <w:r w:rsidRPr="000C7495">
        <w:rPr>
          <w:rFonts w:eastAsia="Times New Roman" w:cstheme="minorHAnsi"/>
          <w:b/>
          <w:bCs/>
          <w:color w:val="000000"/>
        </w:rPr>
        <w:lastRenderedPageBreak/>
        <w:t>BoA</w:t>
      </w:r>
      <w:proofErr w:type="spellEnd"/>
      <w:r w:rsidRPr="000C7495">
        <w:rPr>
          <w:rFonts w:eastAsia="Times New Roman" w:cstheme="minorHAnsi"/>
          <w:b/>
          <w:bCs/>
          <w:color w:val="000000"/>
        </w:rPr>
        <w:t xml:space="preserve"> Spazio Arte </w:t>
      </w:r>
      <w:r w:rsidRPr="000C7495">
        <w:rPr>
          <w:rFonts w:eastAsia="Times New Roman" w:cstheme="minorHAnsi"/>
          <w:color w:val="000000"/>
        </w:rPr>
        <w:t>| via Barberia 24/a</w:t>
      </w:r>
    </w:p>
    <w:p w:rsidR="000C7495" w:rsidRPr="000C7495" w:rsidRDefault="000C7495" w:rsidP="000C7495">
      <w:pPr>
        <w:ind w:left="850" w:right="850"/>
        <w:jc w:val="both"/>
        <w:textAlignment w:val="baseline"/>
        <w:rPr>
          <w:rFonts w:eastAsia="Times New Roman" w:cstheme="minorHAnsi"/>
          <w:b/>
          <w:bCs/>
          <w:i/>
          <w:iCs/>
          <w:color w:val="000000"/>
        </w:rPr>
      </w:pPr>
      <w:r w:rsidRPr="000C7495">
        <w:rPr>
          <w:rFonts w:eastAsia="Times New Roman" w:cstheme="minorHAnsi"/>
          <w:b/>
          <w:bCs/>
          <w:i/>
          <w:iCs/>
          <w:color w:val="000000"/>
        </w:rPr>
        <w:t>Strati.  Narrazioni visive nella nuova grafica d’arte</w:t>
      </w:r>
    </w:p>
    <w:p w:rsidR="000C7495" w:rsidRPr="000C7495" w:rsidRDefault="000C7495" w:rsidP="000C7495">
      <w:pPr>
        <w:ind w:left="850" w:right="850"/>
        <w:jc w:val="both"/>
        <w:textAlignment w:val="baseline"/>
        <w:rPr>
          <w:rFonts w:eastAsia="Times New Roman" w:cstheme="minorHAnsi"/>
          <w:color w:val="000000"/>
        </w:rPr>
      </w:pPr>
      <w:r w:rsidRPr="000C7495">
        <w:rPr>
          <w:rFonts w:eastAsia="Times New Roman" w:cstheme="minorHAnsi"/>
          <w:color w:val="000000"/>
        </w:rPr>
        <w:t>Triennio di Pittura, Biennio di Grafica d’arte</w:t>
      </w:r>
    </w:p>
    <w:p w:rsidR="000C7495" w:rsidRPr="000C7495" w:rsidRDefault="000C7495" w:rsidP="000C7495">
      <w:pPr>
        <w:pBdr>
          <w:top w:val="nil"/>
          <w:left w:val="nil"/>
          <w:bottom w:val="nil"/>
          <w:right w:val="nil"/>
          <w:between w:val="nil"/>
        </w:pBdr>
        <w:ind w:left="850" w:right="850"/>
        <w:jc w:val="both"/>
        <w:rPr>
          <w:rFonts w:cstheme="minorHAnsi"/>
        </w:rPr>
      </w:pPr>
      <w:r w:rsidRPr="000C7495">
        <w:rPr>
          <w:rFonts w:cstheme="minorHAnsi"/>
        </w:rPr>
        <w:t xml:space="preserve">Sofia Castagnoli, Silvia </w:t>
      </w:r>
      <w:proofErr w:type="spellStart"/>
      <w:r w:rsidRPr="000C7495">
        <w:rPr>
          <w:rFonts w:cstheme="minorHAnsi"/>
        </w:rPr>
        <w:t>Cogo</w:t>
      </w:r>
      <w:proofErr w:type="spellEnd"/>
      <w:r w:rsidRPr="000C7495">
        <w:rPr>
          <w:rFonts w:cstheme="minorHAnsi"/>
        </w:rPr>
        <w:t xml:space="preserve">, Joey </w:t>
      </w:r>
      <w:proofErr w:type="spellStart"/>
      <w:r w:rsidRPr="000C7495">
        <w:rPr>
          <w:rFonts w:cstheme="minorHAnsi"/>
        </w:rPr>
        <w:t>Koka</w:t>
      </w:r>
      <w:proofErr w:type="spellEnd"/>
      <w:r w:rsidRPr="000C7495">
        <w:rPr>
          <w:rFonts w:cstheme="minorHAnsi"/>
        </w:rPr>
        <w:t xml:space="preserve">, Alice </w:t>
      </w:r>
      <w:proofErr w:type="spellStart"/>
      <w:r w:rsidRPr="000C7495">
        <w:rPr>
          <w:rFonts w:cstheme="minorHAnsi"/>
        </w:rPr>
        <w:t>Spadaro</w:t>
      </w:r>
      <w:proofErr w:type="spellEnd"/>
    </w:p>
    <w:p w:rsidR="000C7495" w:rsidRPr="000C7495" w:rsidRDefault="000C7495" w:rsidP="000C7495">
      <w:pPr>
        <w:ind w:left="850" w:right="850"/>
        <w:jc w:val="both"/>
        <w:textAlignment w:val="baseline"/>
        <w:rPr>
          <w:rFonts w:eastAsia="Times New Roman" w:cstheme="minorHAnsi"/>
          <w:color w:val="000000"/>
        </w:rPr>
      </w:pPr>
      <w:r w:rsidRPr="000C7495">
        <w:rPr>
          <w:rFonts w:eastAsia="Times New Roman" w:cstheme="minorHAnsi"/>
          <w:color w:val="000000"/>
        </w:rPr>
        <w:t>A cura di Margherita Maccaferri (</w:t>
      </w:r>
      <w:r w:rsidRPr="000C7495">
        <w:rPr>
          <w:rFonts w:eastAsia="Times New Roman" w:cstheme="minorHAnsi"/>
          <w:color w:val="000000" w:themeColor="text1"/>
        </w:rPr>
        <w:t>docente referente: Stefano W. Pasquini)</w:t>
      </w:r>
    </w:p>
    <w:p w:rsidR="000C7495" w:rsidRPr="000C7495" w:rsidRDefault="000C7495" w:rsidP="000C7495">
      <w:pPr>
        <w:pBdr>
          <w:top w:val="nil"/>
          <w:left w:val="nil"/>
          <w:bottom w:val="nil"/>
          <w:right w:val="nil"/>
          <w:between w:val="nil"/>
        </w:pBdr>
        <w:ind w:left="850" w:right="850"/>
        <w:jc w:val="both"/>
        <w:rPr>
          <w:rFonts w:cstheme="minorHAnsi"/>
        </w:rPr>
      </w:pPr>
      <w:r w:rsidRPr="000C7495">
        <w:rPr>
          <w:rFonts w:cstheme="minorHAnsi"/>
        </w:rPr>
        <w:t>La mostra è una panoramica sulle nuove tendenze dell’arte contemporanea legata alla grafica d’arte. La selezione dei lavori presentati riflette sulle stratificazioni che caratterizzano sia la tecnica sia la poetica delle artiste, che in diverso modo affrontano una narrazione che si avvale sia dello spazio fisico che dello spazio mentale, attraverso una stratificazione dei materiali che riflette le profondità del racconto stesso.</w:t>
      </w:r>
    </w:p>
    <w:p w:rsidR="006E7258" w:rsidRPr="000C7495" w:rsidRDefault="000C7495" w:rsidP="000C7495">
      <w:pPr>
        <w:ind w:left="850" w:right="850"/>
        <w:jc w:val="both"/>
        <w:textAlignment w:val="baseline"/>
        <w:rPr>
          <w:rFonts w:eastAsia="Times New Roman" w:cstheme="minorHAnsi"/>
          <w:color w:val="000000"/>
        </w:rPr>
      </w:pPr>
      <w:r w:rsidRPr="000C7495">
        <w:rPr>
          <w:rFonts w:eastAsia="Times New Roman" w:cstheme="minorHAnsi"/>
          <w:color w:val="000000"/>
        </w:rPr>
        <w:t>Fino al 15 luglio</w:t>
      </w:r>
    </w:p>
    <w:p w:rsidR="00683CB3" w:rsidRDefault="00683CB3" w:rsidP="00C322E5">
      <w:pPr>
        <w:spacing w:after="0" w:line="240" w:lineRule="auto"/>
        <w:ind w:leftChars="100" w:left="220" w:rightChars="100" w:right="220"/>
        <w:jc w:val="center"/>
        <w:rPr>
          <w:b/>
          <w:sz w:val="24"/>
          <w:szCs w:val="24"/>
        </w:rPr>
      </w:pPr>
    </w:p>
    <w:p w:rsidR="00683CB3" w:rsidRDefault="00683CB3" w:rsidP="00C322E5">
      <w:pPr>
        <w:spacing w:after="0" w:line="240" w:lineRule="auto"/>
        <w:ind w:leftChars="100" w:left="220" w:rightChars="100" w:right="220"/>
        <w:jc w:val="center"/>
        <w:rPr>
          <w:b/>
          <w:sz w:val="24"/>
          <w:szCs w:val="24"/>
        </w:rPr>
      </w:pPr>
    </w:p>
    <w:p w:rsidR="008148A3" w:rsidRPr="00C322E5" w:rsidRDefault="008148A3" w:rsidP="005D68EF">
      <w:pPr>
        <w:tabs>
          <w:tab w:val="left" w:pos="5670"/>
        </w:tabs>
        <w:spacing w:after="0" w:line="240" w:lineRule="auto"/>
        <w:ind w:leftChars="150" w:left="330" w:rightChars="150" w:right="330"/>
        <w:jc w:val="both"/>
        <w:rPr>
          <w:sz w:val="24"/>
          <w:szCs w:val="24"/>
        </w:rPr>
      </w:pPr>
    </w:p>
    <w:sectPr w:rsidR="008148A3" w:rsidRPr="00C32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D5"/>
    <w:rsid w:val="000A0863"/>
    <w:rsid w:val="000C7495"/>
    <w:rsid w:val="00152519"/>
    <w:rsid w:val="001C04D5"/>
    <w:rsid w:val="001E11FC"/>
    <w:rsid w:val="002765A0"/>
    <w:rsid w:val="004040C7"/>
    <w:rsid w:val="00432E62"/>
    <w:rsid w:val="0046223D"/>
    <w:rsid w:val="00470396"/>
    <w:rsid w:val="004838FE"/>
    <w:rsid w:val="004A4D30"/>
    <w:rsid w:val="005012A1"/>
    <w:rsid w:val="005D68EF"/>
    <w:rsid w:val="00660404"/>
    <w:rsid w:val="00683CB3"/>
    <w:rsid w:val="006E7258"/>
    <w:rsid w:val="006F01DC"/>
    <w:rsid w:val="007011BD"/>
    <w:rsid w:val="007037B3"/>
    <w:rsid w:val="00756F47"/>
    <w:rsid w:val="00773C5B"/>
    <w:rsid w:val="007B4B3F"/>
    <w:rsid w:val="007B7649"/>
    <w:rsid w:val="007D3D2C"/>
    <w:rsid w:val="008148A3"/>
    <w:rsid w:val="0092610F"/>
    <w:rsid w:val="0094531D"/>
    <w:rsid w:val="009C458B"/>
    <w:rsid w:val="00AB65CD"/>
    <w:rsid w:val="00B22D38"/>
    <w:rsid w:val="00B71CE8"/>
    <w:rsid w:val="00B96C92"/>
    <w:rsid w:val="00BB0766"/>
    <w:rsid w:val="00C322E5"/>
    <w:rsid w:val="00C5104D"/>
    <w:rsid w:val="00C653AA"/>
    <w:rsid w:val="00CA58DB"/>
    <w:rsid w:val="00E41F4F"/>
    <w:rsid w:val="00EE5DA9"/>
    <w:rsid w:val="00F44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67EF"/>
  <w15:chartTrackingRefBased/>
  <w15:docId w15:val="{5CC0BDE8-3F1C-4901-A75D-A479052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040C7"/>
    <w:pPr>
      <w:spacing w:before="100" w:beforeAutospacing="1" w:after="100" w:afterAutospacing="1" w:line="240" w:lineRule="auto"/>
    </w:pPr>
    <w:rPr>
      <w:rFonts w:ascii="Calibri" w:hAnsi="Calibri" w:cs="Calibri"/>
      <w:lang w:eastAsia="it-IT"/>
    </w:rPr>
  </w:style>
  <w:style w:type="character" w:customStyle="1" w:styleId="apple-converted-space">
    <w:name w:val="apple-converted-space"/>
    <w:basedOn w:val="Carpredefinitoparagrafo"/>
    <w:rsid w:val="004040C7"/>
  </w:style>
  <w:style w:type="character" w:styleId="Enfasigrassetto">
    <w:name w:val="Strong"/>
    <w:basedOn w:val="Carpredefinitoparagrafo"/>
    <w:uiPriority w:val="22"/>
    <w:qFormat/>
    <w:rsid w:val="004040C7"/>
    <w:rPr>
      <w:b/>
      <w:bCs/>
    </w:rPr>
  </w:style>
  <w:style w:type="character" w:styleId="Enfasicorsivo">
    <w:name w:val="Emphasis"/>
    <w:basedOn w:val="Carpredefinitoparagrafo"/>
    <w:uiPriority w:val="20"/>
    <w:qFormat/>
    <w:rsid w:val="004040C7"/>
    <w:rPr>
      <w:i/>
      <w:iCs/>
    </w:rPr>
  </w:style>
  <w:style w:type="paragraph" w:styleId="Intestazione">
    <w:name w:val="header"/>
    <w:basedOn w:val="Normale"/>
    <w:link w:val="IntestazioneCarattere"/>
    <w:uiPriority w:val="99"/>
    <w:unhideWhenUsed/>
    <w:rsid w:val="002765A0"/>
    <w:pPr>
      <w:tabs>
        <w:tab w:val="center" w:pos="4819"/>
        <w:tab w:val="right" w:pos="9638"/>
      </w:tabs>
      <w:spacing w:after="0" w:line="240" w:lineRule="auto"/>
    </w:pPr>
    <w:rPr>
      <w:rFonts w:ascii="Times New Roman" w:eastAsiaTheme="minorEastAsia"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2765A0"/>
    <w:rPr>
      <w:rFonts w:ascii="Times New Roman" w:eastAsiaTheme="minorEastAsia" w:hAnsi="Times New Roman" w:cs="Times New Roman"/>
      <w:sz w:val="24"/>
      <w:szCs w:val="24"/>
      <w:lang w:eastAsia="it-IT"/>
    </w:rPr>
  </w:style>
  <w:style w:type="character" w:customStyle="1" w:styleId="dig-1hicw9p14-2-0">
    <w:name w:val="dig-1hicw9p1_4-2-0"/>
    <w:basedOn w:val="Carpredefinitoparagrafo"/>
    <w:rsid w:val="000C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1706</Words>
  <Characters>9727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Pandolfi Francesco</cp:lastModifiedBy>
  <cp:revision>14</cp:revision>
  <cp:lastPrinted>2025-06-18T15:09:00Z</cp:lastPrinted>
  <dcterms:created xsi:type="dcterms:W3CDTF">2025-02-07T15:59:00Z</dcterms:created>
  <dcterms:modified xsi:type="dcterms:W3CDTF">2025-06-20T14:43:00Z</dcterms:modified>
</cp:coreProperties>
</file>