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19F84B" w14:textId="7FDEF0DC" w:rsidR="006376BF" w:rsidRDefault="00463E5A" w:rsidP="00463E5A">
      <w:pPr>
        <w:jc w:val="center"/>
      </w:pPr>
      <w:r>
        <w:rPr>
          <w:noProof/>
        </w:rPr>
        <w:drawing>
          <wp:inline distT="0" distB="0" distL="0" distR="0" wp14:anchorId="096A623D" wp14:editId="2A464FC3">
            <wp:extent cx="1133475" cy="592332"/>
            <wp:effectExtent l="0" t="0" r="0" b="0"/>
            <wp:docPr id="814845327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336" cy="595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A384D37" w14:textId="7F7F043C" w:rsidR="00463E5A" w:rsidRPr="00D065CC" w:rsidRDefault="00463E5A" w:rsidP="00463E5A">
      <w:pPr>
        <w:jc w:val="center"/>
        <w:rPr>
          <w:b/>
          <w:bCs/>
        </w:rPr>
      </w:pPr>
      <w:r w:rsidRPr="00D065CC">
        <w:rPr>
          <w:b/>
          <w:bCs/>
        </w:rPr>
        <w:t>DENOMINAZIONE COMUNALE D’ORIGINE - BOLOGNA</w:t>
      </w:r>
    </w:p>
    <w:p w14:paraId="50AF7D98" w14:textId="77777777" w:rsidR="00B7364B" w:rsidRDefault="00B7364B" w:rsidP="00B7364B">
      <w:pPr>
        <w:jc w:val="center"/>
      </w:pPr>
    </w:p>
    <w:p w14:paraId="4114E47D" w14:textId="1E87BB07" w:rsidR="00572D3A" w:rsidRDefault="00B7364B" w:rsidP="00264CF1">
      <w:pPr>
        <w:jc w:val="center"/>
        <w:rPr>
          <w:b/>
          <w:bCs/>
          <w:sz w:val="24"/>
          <w:szCs w:val="24"/>
        </w:rPr>
      </w:pPr>
      <w:r w:rsidRPr="00572D3A">
        <w:rPr>
          <w:b/>
          <w:bCs/>
          <w:sz w:val="24"/>
          <w:szCs w:val="24"/>
        </w:rPr>
        <w:t>COMUNICATO STAMPA</w:t>
      </w:r>
    </w:p>
    <w:p w14:paraId="581EC26D" w14:textId="77777777" w:rsidR="00294747" w:rsidRPr="00572D3A" w:rsidRDefault="00294747" w:rsidP="00264CF1">
      <w:pPr>
        <w:jc w:val="center"/>
        <w:rPr>
          <w:b/>
          <w:bCs/>
          <w:sz w:val="24"/>
          <w:szCs w:val="24"/>
        </w:rPr>
      </w:pPr>
    </w:p>
    <w:p w14:paraId="7291C947" w14:textId="77777777" w:rsidR="00294747" w:rsidRDefault="00294747" w:rsidP="008A4A3D">
      <w:pPr>
        <w:spacing w:after="0"/>
        <w:ind w:left="850" w:right="850"/>
        <w:jc w:val="center"/>
        <w:rPr>
          <w:b/>
        </w:rPr>
      </w:pPr>
      <w:r w:rsidRPr="00294747">
        <w:rPr>
          <w:b/>
        </w:rPr>
        <w:t>Qualità, cultura e convivialità, la Città Metropolitana di Bologna celebra i suoi vini</w:t>
      </w:r>
    </w:p>
    <w:p w14:paraId="32024399" w14:textId="39ED173A" w:rsidR="00BE7AD0" w:rsidRPr="00294747" w:rsidRDefault="00294747" w:rsidP="00294747">
      <w:pPr>
        <w:ind w:left="850" w:right="850"/>
        <w:jc w:val="center"/>
        <w:rPr>
          <w:b/>
        </w:rPr>
      </w:pPr>
      <w:r w:rsidRPr="00294747">
        <w:rPr>
          <w:rStyle w:val="Enfasigrassetto"/>
          <w:b w:val="0"/>
          <w:i/>
          <w:iCs/>
        </w:rPr>
        <w:t xml:space="preserve">Martedì 15 aprile alle 11:30, nella Casa di Quartiere Katia </w:t>
      </w:r>
      <w:proofErr w:type="spellStart"/>
      <w:r w:rsidRPr="00294747">
        <w:rPr>
          <w:rStyle w:val="Enfasigrassetto"/>
          <w:b w:val="0"/>
          <w:i/>
          <w:iCs/>
        </w:rPr>
        <w:t>Bertasi</w:t>
      </w:r>
      <w:proofErr w:type="spellEnd"/>
      <w:r w:rsidRPr="00294747">
        <w:rPr>
          <w:rStyle w:val="Enfasigrassetto"/>
          <w:b w:val="0"/>
          <w:i/>
          <w:iCs/>
        </w:rPr>
        <w:t>, verranno consegnati gli attestati DE.CO. – Bologna all’AIS Emilia e</w:t>
      </w:r>
      <w:r>
        <w:rPr>
          <w:rStyle w:val="Enfasigrassetto"/>
          <w:b w:val="0"/>
          <w:i/>
          <w:iCs/>
        </w:rPr>
        <w:t xml:space="preserve"> all’</w:t>
      </w:r>
      <w:r w:rsidRPr="00294747">
        <w:rPr>
          <w:rStyle w:val="Enfasigrassetto"/>
          <w:b w:val="0"/>
          <w:i/>
          <w:iCs/>
        </w:rPr>
        <w:t>AIS Romagna, presentato il progetto di valorizzazione dei vini bolognesi e imolesi e il volume degli abbinamenti vino-cibo</w:t>
      </w:r>
    </w:p>
    <w:p w14:paraId="4D293ABC" w14:textId="77777777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I vini bolognesi e imolesi saranno protagonisti martedì 15 aprile alle 11:30, nella Sala Katia </w:t>
      </w:r>
      <w:proofErr w:type="spellStart"/>
      <w:r w:rsidRPr="00294747">
        <w:rPr>
          <w:rFonts w:eastAsia="Times New Roman" w:cstheme="minorHAnsi"/>
          <w:lang w:eastAsia="it-IT"/>
        </w:rPr>
        <w:t>Bertasi</w:t>
      </w:r>
      <w:proofErr w:type="spellEnd"/>
      <w:r w:rsidRPr="00294747">
        <w:rPr>
          <w:rFonts w:eastAsia="Times New Roman" w:cstheme="minorHAnsi"/>
          <w:lang w:eastAsia="it-IT"/>
        </w:rPr>
        <w:t xml:space="preserve"> (Casa Quartiere </w:t>
      </w:r>
      <w:proofErr w:type="spellStart"/>
      <w:r w:rsidRPr="00294747">
        <w:rPr>
          <w:rFonts w:eastAsia="Times New Roman" w:cstheme="minorHAnsi"/>
          <w:lang w:eastAsia="it-IT"/>
        </w:rPr>
        <w:t>Navile</w:t>
      </w:r>
      <w:proofErr w:type="spellEnd"/>
      <w:r w:rsidRPr="00294747">
        <w:rPr>
          <w:rFonts w:eastAsia="Times New Roman" w:cstheme="minorHAnsi"/>
          <w:lang w:eastAsia="it-IT"/>
        </w:rPr>
        <w:t>, via Fioravanti 18/3, Bologna), durante la cerimonia di consegna ufficiale degli attestati DE.CO. Bologna abbinamenti cibo-vino all’AIS Emilia e all’AIS Romagna. Per l'occasione sarà presentato il “Progetto di valorizzazione dei vini bolognesi e imolesi”, un’iniziativa che punta a promuovere il patrimonio enogastronomico locale.</w:t>
      </w:r>
    </w:p>
    <w:p w14:paraId="41BF234D" w14:textId="77777777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Durante l’incontro, esperti del settore e istituzionali approfondiranno Il “Progetto di valorizzazione dei vini bolognesi e imolesi” volto a rafforzare l’identità e la reputazione dei vini del territorio. Questa iniziativa ha la potenzialità di attrarre gli appassionati di enogastronomia da ogni angolo del mondo, contribuendo nel contempo a rafforzare l'identità della ristorazione del territorio.</w:t>
      </w:r>
    </w:p>
    <w:p w14:paraId="5CBA151E" w14:textId="510FB50C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L’evento sarà anche l’occasione per presentare il volume “</w:t>
      </w:r>
      <w:r>
        <w:rPr>
          <w:rFonts w:eastAsia="Times New Roman" w:cstheme="minorHAnsi"/>
          <w:lang w:eastAsia="it-IT"/>
        </w:rPr>
        <w:t>I</w:t>
      </w:r>
      <w:r w:rsidRPr="00294747">
        <w:rPr>
          <w:rFonts w:eastAsia="Times New Roman" w:cstheme="minorHAnsi"/>
          <w:lang w:eastAsia="it-IT"/>
        </w:rPr>
        <w:t xml:space="preserve">l </w:t>
      </w:r>
      <w:r>
        <w:rPr>
          <w:rFonts w:eastAsia="Times New Roman" w:cstheme="minorHAnsi"/>
          <w:lang w:eastAsia="it-IT"/>
        </w:rPr>
        <w:t>v</w:t>
      </w:r>
      <w:r w:rsidRPr="00294747">
        <w:rPr>
          <w:rFonts w:eastAsia="Times New Roman" w:cstheme="minorHAnsi"/>
          <w:lang w:eastAsia="it-IT"/>
        </w:rPr>
        <w:t xml:space="preserve">ino </w:t>
      </w:r>
      <w:r>
        <w:rPr>
          <w:rFonts w:eastAsia="Times New Roman" w:cstheme="minorHAnsi"/>
          <w:lang w:eastAsia="it-IT"/>
        </w:rPr>
        <w:t>b</w:t>
      </w:r>
      <w:r w:rsidRPr="00294747">
        <w:rPr>
          <w:rFonts w:eastAsia="Times New Roman" w:cstheme="minorHAnsi"/>
          <w:lang w:eastAsia="it-IT"/>
        </w:rPr>
        <w:t>olognese”, che raccoglie oltre 130 abbinamenti cibo-vino (AIS Emilia e AIS Romagna) riconosciuti con il marchio DE.CO. Il libro non solo documenta la ricchezza gastronomica del territorio, ma racconta anche la storia e le vicende che hanno segnato l’enologia bolognese.</w:t>
      </w:r>
    </w:p>
    <w:p w14:paraId="69C8F910" w14:textId="452BFD3B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A seguire, i partecipanti potranno degustare i vini del territorio in abbinamento con l’antica focaccia “Brioscia” e con la Crescente bolognese, grazie alla collaborazione tra AIS Emilia, AIS Romagna e l’Associazione Panificatori </w:t>
      </w:r>
      <w:r>
        <w:rPr>
          <w:rFonts w:eastAsia="Times New Roman" w:cstheme="minorHAnsi"/>
          <w:lang w:eastAsia="it-IT"/>
        </w:rPr>
        <w:t>di Bologna e Provincia</w:t>
      </w:r>
      <w:r w:rsidRPr="00294747">
        <w:rPr>
          <w:rFonts w:eastAsia="Times New Roman" w:cstheme="minorHAnsi"/>
          <w:lang w:eastAsia="it-IT"/>
        </w:rPr>
        <w:t>.</w:t>
      </w:r>
    </w:p>
    <w:p w14:paraId="5E07BA7F" w14:textId="77777777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All’evento parteciperanno autorevoli rappresentanti del mondo istituzionale e del settore enogastronomico:</w:t>
      </w:r>
    </w:p>
    <w:p w14:paraId="698A7240" w14:textId="77777777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Interverranno:</w:t>
      </w:r>
    </w:p>
    <w:p w14:paraId="7F4DF277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Daniele Ara – Assessore Comune di Bologna</w:t>
      </w:r>
    </w:p>
    <w:p w14:paraId="6C5BAAAD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Pierangelo Raffini – Assessore Comune di Imola</w:t>
      </w:r>
    </w:p>
    <w:p w14:paraId="13AF9AF9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Franco Cima – Citta Metropolitana di Bologna</w:t>
      </w:r>
    </w:p>
    <w:p w14:paraId="52D8FA21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Federica Govoni – Vicesindaca del Comune di </w:t>
      </w:r>
      <w:proofErr w:type="spellStart"/>
      <w:r w:rsidRPr="00294747">
        <w:rPr>
          <w:rFonts w:eastAsia="Times New Roman" w:cstheme="minorHAnsi"/>
          <w:lang w:eastAsia="it-IT"/>
        </w:rPr>
        <w:t>Valsamoggia</w:t>
      </w:r>
      <w:proofErr w:type="spellEnd"/>
    </w:p>
    <w:p w14:paraId="69009C40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Monica Cinti – Sindaca del Comune di Monte San Pietro</w:t>
      </w:r>
    </w:p>
    <w:p w14:paraId="57774267" w14:textId="156C82B0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Giancarlo Tonelli – </w:t>
      </w:r>
      <w:r>
        <w:rPr>
          <w:rFonts w:eastAsia="Times New Roman" w:cstheme="minorHAnsi"/>
          <w:lang w:eastAsia="it-IT"/>
        </w:rPr>
        <w:t xml:space="preserve">Direttore Generale </w:t>
      </w:r>
      <w:bookmarkStart w:id="0" w:name="_GoBack"/>
      <w:bookmarkEnd w:id="0"/>
      <w:r w:rsidRPr="00294747">
        <w:rPr>
          <w:rFonts w:eastAsia="Times New Roman" w:cstheme="minorHAnsi"/>
          <w:lang w:eastAsia="it-IT"/>
        </w:rPr>
        <w:t>Confcommercio Ascom Bologna</w:t>
      </w:r>
    </w:p>
    <w:p w14:paraId="153B4CA0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Duccio </w:t>
      </w:r>
      <w:proofErr w:type="spellStart"/>
      <w:r w:rsidRPr="00294747">
        <w:rPr>
          <w:rFonts w:eastAsia="Times New Roman" w:cstheme="minorHAnsi"/>
          <w:lang w:eastAsia="it-IT"/>
        </w:rPr>
        <w:t>Caccioni</w:t>
      </w:r>
      <w:proofErr w:type="spellEnd"/>
      <w:r w:rsidRPr="00294747">
        <w:rPr>
          <w:rFonts w:eastAsia="Times New Roman" w:cstheme="minorHAnsi"/>
          <w:lang w:eastAsia="it-IT"/>
        </w:rPr>
        <w:t xml:space="preserve"> – Presidente </w:t>
      </w:r>
      <w:proofErr w:type="spellStart"/>
      <w:r w:rsidRPr="00294747">
        <w:rPr>
          <w:rFonts w:eastAsia="Times New Roman" w:cstheme="minorHAnsi"/>
          <w:lang w:eastAsia="it-IT"/>
        </w:rPr>
        <w:t>De.Co</w:t>
      </w:r>
      <w:proofErr w:type="spellEnd"/>
      <w:r w:rsidRPr="00294747">
        <w:rPr>
          <w:rFonts w:eastAsia="Times New Roman" w:cstheme="minorHAnsi"/>
          <w:lang w:eastAsia="it-IT"/>
        </w:rPr>
        <w:t>. Bologna</w:t>
      </w:r>
    </w:p>
    <w:p w14:paraId="1EF75C7C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Napoleone Neri – Scrittore e storico</w:t>
      </w:r>
    </w:p>
    <w:p w14:paraId="12A3CA08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Tiberio </w:t>
      </w:r>
      <w:proofErr w:type="spellStart"/>
      <w:r w:rsidRPr="00294747">
        <w:rPr>
          <w:rFonts w:eastAsia="Times New Roman" w:cstheme="minorHAnsi"/>
          <w:lang w:eastAsia="it-IT"/>
        </w:rPr>
        <w:t>Rabboni</w:t>
      </w:r>
      <w:proofErr w:type="spellEnd"/>
      <w:r w:rsidRPr="00294747">
        <w:rPr>
          <w:rFonts w:eastAsia="Times New Roman" w:cstheme="minorHAnsi"/>
          <w:lang w:eastAsia="it-IT"/>
        </w:rPr>
        <w:t xml:space="preserve"> – Presidente GAL</w:t>
      </w:r>
    </w:p>
    <w:p w14:paraId="308A453C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lastRenderedPageBreak/>
        <w:t>Luca Manfredi – Presidente AIS Emilia</w:t>
      </w:r>
    </w:p>
    <w:p w14:paraId="438EEEB5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Adolfo Treggiari – Presidente AIS Romagna</w:t>
      </w:r>
    </w:p>
    <w:p w14:paraId="5D685C69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Massimo Zucchini – Confesercenti Bologna</w:t>
      </w:r>
    </w:p>
    <w:p w14:paraId="07AE0D00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Max Poggi – CNA Agroalimentare</w:t>
      </w:r>
    </w:p>
    <w:p w14:paraId="3B357F35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Giacomo </w:t>
      </w:r>
      <w:proofErr w:type="spellStart"/>
      <w:r w:rsidRPr="00294747">
        <w:rPr>
          <w:rFonts w:eastAsia="Times New Roman" w:cstheme="minorHAnsi"/>
          <w:lang w:eastAsia="it-IT"/>
        </w:rPr>
        <w:t>Savorini</w:t>
      </w:r>
      <w:proofErr w:type="spellEnd"/>
      <w:r w:rsidRPr="00294747">
        <w:rPr>
          <w:rFonts w:eastAsia="Times New Roman" w:cstheme="minorHAnsi"/>
          <w:lang w:eastAsia="it-IT"/>
        </w:rPr>
        <w:t xml:space="preserve"> – Direttore Cons. ER – Colli Bolognesi</w:t>
      </w:r>
    </w:p>
    <w:p w14:paraId="0E5DF5AA" w14:textId="77777777" w:rsidR="00294747" w:rsidRPr="00294747" w:rsidRDefault="00294747" w:rsidP="00294747">
      <w:pPr>
        <w:numPr>
          <w:ilvl w:val="0"/>
          <w:numId w:val="3"/>
        </w:numPr>
        <w:spacing w:before="100" w:beforeAutospacing="1" w:after="100" w:afterAutospacing="1" w:line="240" w:lineRule="auto"/>
        <w:ind w:left="850" w:right="850" w:firstLine="1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 xml:space="preserve">Alberto </w:t>
      </w:r>
      <w:proofErr w:type="spellStart"/>
      <w:r w:rsidRPr="00294747">
        <w:rPr>
          <w:rFonts w:eastAsia="Times New Roman" w:cstheme="minorHAnsi"/>
          <w:lang w:eastAsia="it-IT"/>
        </w:rPr>
        <w:t>Perdisa</w:t>
      </w:r>
      <w:proofErr w:type="spellEnd"/>
      <w:r w:rsidRPr="00294747">
        <w:rPr>
          <w:rFonts w:eastAsia="Times New Roman" w:cstheme="minorHAnsi"/>
          <w:lang w:eastAsia="it-IT"/>
        </w:rPr>
        <w:t xml:space="preserve"> – Vitivinicoltore Colli Imolesi</w:t>
      </w:r>
    </w:p>
    <w:p w14:paraId="45A63354" w14:textId="77777777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Un appuntamento imperdibile per gli amanti del buon vino e della tradizione enogastronomica bolognese.</w:t>
      </w:r>
    </w:p>
    <w:p w14:paraId="140BFCAD" w14:textId="77777777" w:rsidR="00294747" w:rsidRPr="00294747" w:rsidRDefault="00294747" w:rsidP="00294747">
      <w:pPr>
        <w:spacing w:before="100" w:beforeAutospacing="1" w:after="100" w:afterAutospacing="1" w:line="240" w:lineRule="auto"/>
        <w:ind w:left="850" w:right="850"/>
        <w:jc w:val="both"/>
        <w:rPr>
          <w:rFonts w:eastAsia="Times New Roman" w:cstheme="minorHAnsi"/>
          <w:lang w:eastAsia="it-IT"/>
        </w:rPr>
      </w:pPr>
      <w:r w:rsidRPr="00294747">
        <w:rPr>
          <w:rFonts w:eastAsia="Times New Roman" w:cstheme="minorHAnsi"/>
          <w:lang w:eastAsia="it-IT"/>
        </w:rPr>
        <w:t>Bologna, 11 aprile 2025</w:t>
      </w:r>
    </w:p>
    <w:p w14:paraId="1CDA82B5" w14:textId="0C8F2855" w:rsidR="0044576B" w:rsidRDefault="0044576B" w:rsidP="00523B66">
      <w:pPr>
        <w:ind w:left="850" w:right="850"/>
        <w:jc w:val="both"/>
      </w:pPr>
    </w:p>
    <w:p w14:paraId="4E41C3C8" w14:textId="6E3B53A4" w:rsidR="0044576B" w:rsidRDefault="00D065CC" w:rsidP="00523B66">
      <w:pPr>
        <w:ind w:left="850" w:right="850"/>
        <w:jc w:val="both"/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0338FE6C" wp14:editId="3E9B513F">
            <wp:simplePos x="0" y="0"/>
            <wp:positionH relativeFrom="column">
              <wp:posOffset>4775835</wp:posOffset>
            </wp:positionH>
            <wp:positionV relativeFrom="paragraph">
              <wp:posOffset>53975</wp:posOffset>
            </wp:positionV>
            <wp:extent cx="649605" cy="838200"/>
            <wp:effectExtent l="0" t="0" r="0" b="0"/>
            <wp:wrapSquare wrapText="bothSides"/>
            <wp:docPr id="1997522454" name="Immagine 1" descr="Immagine che contiene corona, testo, emblema, cresta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7522454" name="Immagine 1" descr="Immagine che contiene corona, testo, emblema, cresta&#10;&#10;Il contenuto generato dall'IA potrebbe non essere corretto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960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5FE1">
        <w:rPr>
          <w:noProof/>
        </w:rPr>
        <w:drawing>
          <wp:anchor distT="0" distB="0" distL="114300" distR="114300" simplePos="0" relativeHeight="251659264" behindDoc="0" locked="0" layoutInCell="1" allowOverlap="1" wp14:anchorId="787C12E7" wp14:editId="2088101F">
            <wp:simplePos x="0" y="0"/>
            <wp:positionH relativeFrom="column">
              <wp:posOffset>594360</wp:posOffset>
            </wp:positionH>
            <wp:positionV relativeFrom="paragraph">
              <wp:posOffset>222250</wp:posOffset>
            </wp:positionV>
            <wp:extent cx="1190625" cy="602615"/>
            <wp:effectExtent l="0" t="0" r="9525" b="6985"/>
            <wp:wrapSquare wrapText="bothSides"/>
            <wp:docPr id="62843548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602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47CA99" w14:textId="6C956A05" w:rsidR="00355E0B" w:rsidRDefault="00635FE1" w:rsidP="00D561B9">
      <w:pPr>
        <w:ind w:left="850" w:right="850"/>
        <w:jc w:val="both"/>
        <w:rPr>
          <w:noProof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7A2A37D6" wp14:editId="04834A8F">
            <wp:simplePos x="0" y="0"/>
            <wp:positionH relativeFrom="column">
              <wp:posOffset>2613660</wp:posOffset>
            </wp:positionH>
            <wp:positionV relativeFrom="paragraph">
              <wp:posOffset>10160</wp:posOffset>
            </wp:positionV>
            <wp:extent cx="1306195" cy="590550"/>
            <wp:effectExtent l="0" t="0" r="8255" b="0"/>
            <wp:wrapSquare wrapText="bothSides"/>
            <wp:docPr id="298764920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590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3763F4" w14:textId="2BA5F85C" w:rsidR="00355E0B" w:rsidRDefault="00355E0B" w:rsidP="00355E0B">
      <w:pPr>
        <w:pStyle w:val="NormaleWeb"/>
      </w:pPr>
    </w:p>
    <w:p w14:paraId="7F1B86D3" w14:textId="00AB1F00" w:rsidR="00355E0B" w:rsidRDefault="00A117EA" w:rsidP="00523B66">
      <w:pPr>
        <w:ind w:left="850" w:right="850"/>
        <w:jc w:val="both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74AF1A17" wp14:editId="48F46D42">
            <wp:simplePos x="0" y="0"/>
            <wp:positionH relativeFrom="column">
              <wp:posOffset>2461260</wp:posOffset>
            </wp:positionH>
            <wp:positionV relativeFrom="paragraph">
              <wp:posOffset>250825</wp:posOffset>
            </wp:positionV>
            <wp:extent cx="1666875" cy="836295"/>
            <wp:effectExtent l="0" t="0" r="9525" b="1905"/>
            <wp:wrapSquare wrapText="bothSides"/>
            <wp:docPr id="59040627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836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80B260" w14:textId="7977B6C2" w:rsidR="00355E0B" w:rsidRDefault="00355E0B" w:rsidP="00523B66">
      <w:pPr>
        <w:ind w:left="850" w:right="850"/>
        <w:jc w:val="both"/>
      </w:pPr>
    </w:p>
    <w:p w14:paraId="3D20920C" w14:textId="779DA8FE" w:rsidR="00355E0B" w:rsidRDefault="00355E0B" w:rsidP="00523B66">
      <w:pPr>
        <w:ind w:left="850" w:right="850"/>
        <w:jc w:val="both"/>
      </w:pPr>
    </w:p>
    <w:p w14:paraId="1153C9A3" w14:textId="77777777" w:rsidR="00355E0B" w:rsidRDefault="00355E0B" w:rsidP="00523B66">
      <w:pPr>
        <w:ind w:left="850" w:right="850"/>
        <w:jc w:val="both"/>
      </w:pPr>
    </w:p>
    <w:p w14:paraId="69FEAD09" w14:textId="77777777" w:rsidR="00355E0B" w:rsidRDefault="00355E0B" w:rsidP="00523B66">
      <w:pPr>
        <w:ind w:left="850" w:right="850"/>
        <w:jc w:val="both"/>
      </w:pPr>
    </w:p>
    <w:sectPr w:rsidR="00355E0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4078B8"/>
    <w:multiLevelType w:val="multilevel"/>
    <w:tmpl w:val="1B980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A307B5D"/>
    <w:multiLevelType w:val="multilevel"/>
    <w:tmpl w:val="E2CC5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B891359"/>
    <w:multiLevelType w:val="hybridMultilevel"/>
    <w:tmpl w:val="CBE21AAC"/>
    <w:lvl w:ilvl="0" w:tplc="657A65B0">
      <w:numFmt w:val="bullet"/>
      <w:lvlText w:val="-"/>
      <w:lvlJc w:val="left"/>
      <w:pPr>
        <w:ind w:left="1570" w:hanging="360"/>
      </w:pPr>
      <w:rPr>
        <w:rFonts w:ascii="Calibri" w:eastAsiaTheme="minorHAns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64B"/>
    <w:rsid w:val="000275E3"/>
    <w:rsid w:val="0006578E"/>
    <w:rsid w:val="000B4C4A"/>
    <w:rsid w:val="000F4468"/>
    <w:rsid w:val="0013176D"/>
    <w:rsid w:val="001A6148"/>
    <w:rsid w:val="002147B3"/>
    <w:rsid w:val="00230AB6"/>
    <w:rsid w:val="00264CF1"/>
    <w:rsid w:val="00294747"/>
    <w:rsid w:val="002B3838"/>
    <w:rsid w:val="002E7654"/>
    <w:rsid w:val="00337215"/>
    <w:rsid w:val="00355E0B"/>
    <w:rsid w:val="00381923"/>
    <w:rsid w:val="003955ED"/>
    <w:rsid w:val="003D2CC7"/>
    <w:rsid w:val="00427147"/>
    <w:rsid w:val="0044576B"/>
    <w:rsid w:val="00463E5A"/>
    <w:rsid w:val="0047736D"/>
    <w:rsid w:val="00523B66"/>
    <w:rsid w:val="00536184"/>
    <w:rsid w:val="0053778E"/>
    <w:rsid w:val="00572D3A"/>
    <w:rsid w:val="00605BD8"/>
    <w:rsid w:val="00635FE1"/>
    <w:rsid w:val="006376BF"/>
    <w:rsid w:val="006C4ACF"/>
    <w:rsid w:val="00790B78"/>
    <w:rsid w:val="007F45D5"/>
    <w:rsid w:val="00804590"/>
    <w:rsid w:val="00821919"/>
    <w:rsid w:val="008537D4"/>
    <w:rsid w:val="0088505E"/>
    <w:rsid w:val="008A4A3D"/>
    <w:rsid w:val="008E363B"/>
    <w:rsid w:val="00940C99"/>
    <w:rsid w:val="009D5767"/>
    <w:rsid w:val="009E5D55"/>
    <w:rsid w:val="00A117EA"/>
    <w:rsid w:val="00A86DC8"/>
    <w:rsid w:val="00AE531C"/>
    <w:rsid w:val="00AE7A9D"/>
    <w:rsid w:val="00B3749D"/>
    <w:rsid w:val="00B7364B"/>
    <w:rsid w:val="00B82A2E"/>
    <w:rsid w:val="00B94A7A"/>
    <w:rsid w:val="00BE7AD0"/>
    <w:rsid w:val="00BF7E90"/>
    <w:rsid w:val="00C8602B"/>
    <w:rsid w:val="00CC4567"/>
    <w:rsid w:val="00CD2C77"/>
    <w:rsid w:val="00D03D31"/>
    <w:rsid w:val="00D065CC"/>
    <w:rsid w:val="00D561B9"/>
    <w:rsid w:val="00DC1CA4"/>
    <w:rsid w:val="00E161A3"/>
    <w:rsid w:val="00E45C03"/>
    <w:rsid w:val="00E81CFC"/>
    <w:rsid w:val="00E94A02"/>
    <w:rsid w:val="00F120B3"/>
    <w:rsid w:val="00F40647"/>
    <w:rsid w:val="00F60EB1"/>
    <w:rsid w:val="00FC073F"/>
    <w:rsid w:val="00FE5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7545A"/>
  <w15:chartTrackingRefBased/>
  <w15:docId w15:val="{0C9DFFC0-1268-486B-8EF6-A46798A13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B736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7364B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BF7E90"/>
    <w:rPr>
      <w:color w:val="0563C1"/>
      <w:u w:val="single"/>
    </w:rPr>
  </w:style>
  <w:style w:type="character" w:styleId="Enfasigrassetto">
    <w:name w:val="Strong"/>
    <w:basedOn w:val="Carpredefinitoparagrafo"/>
    <w:uiPriority w:val="22"/>
    <w:qFormat/>
    <w:rsid w:val="008A4A3D"/>
    <w:rPr>
      <w:b/>
      <w:bCs/>
    </w:rPr>
  </w:style>
  <w:style w:type="paragraph" w:styleId="NormaleWeb">
    <w:name w:val="Normal (Web)"/>
    <w:basedOn w:val="Normale"/>
    <w:uiPriority w:val="99"/>
    <w:semiHidden/>
    <w:unhideWhenUsed/>
    <w:rsid w:val="00355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279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 Valentina</dc:creator>
  <cp:keywords/>
  <dc:description/>
  <cp:lastModifiedBy>Pandolfi Francesco</cp:lastModifiedBy>
  <cp:revision>14</cp:revision>
  <cp:lastPrinted>2025-04-07T13:18:00Z</cp:lastPrinted>
  <dcterms:created xsi:type="dcterms:W3CDTF">2025-04-03T13:22:00Z</dcterms:created>
  <dcterms:modified xsi:type="dcterms:W3CDTF">2025-04-10T14:53:00Z</dcterms:modified>
</cp:coreProperties>
</file>