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382"/>
      </w:tblGrid>
      <w:tr w:rsidR="00321294" w:rsidTr="00321294">
        <w:tc>
          <w:tcPr>
            <w:tcW w:w="4814" w:type="dxa"/>
          </w:tcPr>
          <w:p w:rsidR="00321294" w:rsidRDefault="00321294" w:rsidP="0035727E">
            <w:pPr>
              <w:tabs>
                <w:tab w:val="center" w:pos="7371"/>
              </w:tabs>
              <w:ind w:right="851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noProof/>
                <w:sz w:val="23"/>
                <w:szCs w:val="23"/>
              </w:rPr>
              <w:drawing>
                <wp:inline distT="0" distB="0" distL="0" distR="0" wp14:anchorId="497EDAE0" wp14:editId="2A5FA6AA">
                  <wp:extent cx="1419222" cy="7048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ascom città metropolitan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804" cy="71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321294" w:rsidRDefault="00321294" w:rsidP="0035727E">
            <w:pPr>
              <w:tabs>
                <w:tab w:val="center" w:pos="7371"/>
              </w:tabs>
              <w:ind w:right="851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noProof/>
                <w:sz w:val="23"/>
                <w:szCs w:val="23"/>
              </w:rPr>
              <w:drawing>
                <wp:inline distT="0" distB="0" distL="0" distR="0" wp14:anchorId="69C728B8" wp14:editId="0BF76FF2">
                  <wp:extent cx="1362075" cy="640618"/>
                  <wp:effectExtent l="0" t="0" r="0" b="762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212" cy="6496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1294" w:rsidRDefault="00321294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</w:p>
    <w:p w:rsidR="00145042" w:rsidRDefault="00145042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</w:p>
    <w:p w:rsidR="00FC171B" w:rsidRDefault="00FC171B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</w:p>
    <w:p w:rsidR="0035727E" w:rsidRDefault="0035727E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  <w:r w:rsidRPr="00321294">
        <w:rPr>
          <w:rFonts w:ascii="Calibri" w:hAnsi="Calibri" w:cs="Calibri"/>
          <w:b/>
          <w:sz w:val="23"/>
          <w:szCs w:val="23"/>
        </w:rPr>
        <w:t>COMUNICATO STAMPA</w:t>
      </w:r>
    </w:p>
    <w:p w:rsidR="00145042" w:rsidRPr="00321294" w:rsidRDefault="00145042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</w:p>
    <w:p w:rsidR="0005144D" w:rsidRDefault="00BA05F8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</w:rPr>
      </w:pPr>
      <w:r w:rsidRPr="000B3F95">
        <w:rPr>
          <w:rFonts w:ascii="Calibri" w:hAnsi="Calibri" w:cs="Calibri"/>
          <w:b/>
        </w:rPr>
        <w:t>Rincari sui costi del trasporto pubblico</w:t>
      </w:r>
      <w:r w:rsidR="00111EF5">
        <w:rPr>
          <w:rFonts w:ascii="Calibri" w:hAnsi="Calibri" w:cs="Calibri"/>
          <w:b/>
        </w:rPr>
        <w:t xml:space="preserve"> e dell’imposta di soggiorno</w:t>
      </w:r>
      <w:r w:rsidR="00532589" w:rsidRPr="000B3F95">
        <w:rPr>
          <w:rFonts w:ascii="Calibri" w:hAnsi="Calibri" w:cs="Calibri"/>
          <w:b/>
        </w:rPr>
        <w:t xml:space="preserve"> </w:t>
      </w:r>
    </w:p>
    <w:p w:rsidR="00532589" w:rsidRPr="000B3F95" w:rsidRDefault="00532589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</w:rPr>
      </w:pPr>
      <w:r w:rsidRPr="000B3F95">
        <w:rPr>
          <w:rFonts w:ascii="Calibri" w:hAnsi="Calibri" w:cs="Calibri"/>
          <w:b/>
        </w:rPr>
        <w:t>«</w:t>
      </w:r>
      <w:r w:rsidR="00BA05F8" w:rsidRPr="000B3F95">
        <w:rPr>
          <w:rFonts w:ascii="Calibri" w:hAnsi="Calibri" w:cs="Calibri"/>
          <w:b/>
        </w:rPr>
        <w:t xml:space="preserve">Gli aumenti non devono ricadere sul turismo. </w:t>
      </w:r>
      <w:r w:rsidR="00111EF5">
        <w:rPr>
          <w:rFonts w:ascii="Calibri" w:hAnsi="Calibri" w:cs="Calibri"/>
          <w:b/>
        </w:rPr>
        <w:t>Bologna rischia di non essere più attrattiva</w:t>
      </w:r>
      <w:r w:rsidRPr="000B3F95">
        <w:rPr>
          <w:rFonts w:ascii="Calibri" w:hAnsi="Calibri" w:cs="Calibri"/>
          <w:b/>
        </w:rPr>
        <w:t>»</w:t>
      </w:r>
    </w:p>
    <w:p w:rsidR="0035727E" w:rsidRPr="000B3F95" w:rsidRDefault="00532589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i/>
        </w:rPr>
      </w:pPr>
      <w:r w:rsidRPr="000B3F95">
        <w:rPr>
          <w:rFonts w:ascii="Calibri" w:hAnsi="Calibri" w:cs="Calibri"/>
          <w:i/>
        </w:rPr>
        <w:t xml:space="preserve">Roberto Melloni, </w:t>
      </w:r>
      <w:r w:rsidR="00C918FB">
        <w:rPr>
          <w:rFonts w:ascii="Calibri" w:hAnsi="Calibri" w:cs="Calibri"/>
          <w:i/>
        </w:rPr>
        <w:t>P</w:t>
      </w:r>
      <w:r w:rsidRPr="000B3F95">
        <w:rPr>
          <w:rFonts w:ascii="Calibri" w:hAnsi="Calibri" w:cs="Calibri"/>
          <w:i/>
        </w:rPr>
        <w:t xml:space="preserve">residente </w:t>
      </w:r>
      <w:proofErr w:type="spellStart"/>
      <w:r w:rsidRPr="000B3F95">
        <w:rPr>
          <w:rFonts w:ascii="Calibri" w:hAnsi="Calibri" w:cs="Calibri"/>
          <w:i/>
        </w:rPr>
        <w:t>Fipe</w:t>
      </w:r>
      <w:proofErr w:type="spellEnd"/>
      <w:r w:rsidRPr="000B3F95">
        <w:rPr>
          <w:rFonts w:ascii="Calibri" w:hAnsi="Calibri" w:cs="Calibri"/>
          <w:i/>
        </w:rPr>
        <w:t>-Confcommercio Ascom Bologna</w:t>
      </w:r>
      <w:r w:rsidR="000B3F95" w:rsidRPr="000B3F95">
        <w:rPr>
          <w:rFonts w:ascii="Calibri" w:hAnsi="Calibri" w:cs="Calibri"/>
          <w:i/>
        </w:rPr>
        <w:t>: «Un ulteriore aggravio d</w:t>
      </w:r>
      <w:r w:rsidR="0005144D">
        <w:rPr>
          <w:rFonts w:ascii="Calibri" w:hAnsi="Calibri" w:cs="Calibri"/>
          <w:i/>
        </w:rPr>
        <w:t>e</w:t>
      </w:r>
      <w:r w:rsidR="000B3F95" w:rsidRPr="000B3F95">
        <w:rPr>
          <w:rFonts w:ascii="Calibri" w:hAnsi="Calibri" w:cs="Calibri"/>
          <w:i/>
        </w:rPr>
        <w:t>i costi per i visitatori potrebbe spingerli a scegliere altre mete»</w:t>
      </w:r>
    </w:p>
    <w:p w:rsidR="0035727E" w:rsidRPr="00321294" w:rsidRDefault="0035727E" w:rsidP="00A37060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</w:p>
    <w:p w:rsidR="00FC171B" w:rsidRDefault="00FC171B" w:rsidP="00425691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</w:p>
    <w:p w:rsidR="0060592F" w:rsidRPr="0005144D" w:rsidRDefault="0060592F" w:rsidP="00425691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  <w:r w:rsidRPr="0005144D">
        <w:rPr>
          <w:rFonts w:asciiTheme="minorHAnsi" w:hAnsiTheme="minorHAnsi" w:cstheme="minorHAnsi"/>
          <w:sz w:val="22"/>
          <w:szCs w:val="22"/>
        </w:rPr>
        <w:t>L</w:t>
      </w:r>
      <w:r w:rsidR="0005144D">
        <w:rPr>
          <w:rFonts w:asciiTheme="minorHAnsi" w:hAnsiTheme="minorHAnsi" w:cstheme="minorHAnsi"/>
          <w:sz w:val="22"/>
          <w:szCs w:val="22"/>
        </w:rPr>
        <w:t>e</w:t>
      </w:r>
      <w:r w:rsidRPr="0005144D">
        <w:rPr>
          <w:rFonts w:asciiTheme="minorHAnsi" w:hAnsiTheme="minorHAnsi" w:cstheme="minorHAnsi"/>
          <w:sz w:val="22"/>
          <w:szCs w:val="22"/>
        </w:rPr>
        <w:t xml:space="preserve"> dichiarazion</w:t>
      </w:r>
      <w:r w:rsidR="0005144D">
        <w:rPr>
          <w:rFonts w:asciiTheme="minorHAnsi" w:hAnsiTheme="minorHAnsi" w:cstheme="minorHAnsi"/>
          <w:sz w:val="22"/>
          <w:szCs w:val="22"/>
        </w:rPr>
        <w:t>i</w:t>
      </w:r>
      <w:r w:rsidRPr="0005144D">
        <w:rPr>
          <w:rFonts w:asciiTheme="minorHAnsi" w:hAnsiTheme="minorHAnsi" w:cstheme="minorHAnsi"/>
          <w:sz w:val="22"/>
          <w:szCs w:val="22"/>
        </w:rPr>
        <w:t xml:space="preserve"> del Sindaco di Bologna Matteo Lepore secondo cui gli aumenti del trasporto pubblico non</w:t>
      </w:r>
      <w:r w:rsidR="000B3F95" w:rsidRPr="0005144D">
        <w:rPr>
          <w:rFonts w:asciiTheme="minorHAnsi" w:hAnsiTheme="minorHAnsi" w:cstheme="minorHAnsi"/>
          <w:sz w:val="22"/>
          <w:szCs w:val="22"/>
        </w:rPr>
        <w:t xml:space="preserve"> danneggeranno</w:t>
      </w:r>
      <w:r w:rsidRPr="0005144D">
        <w:rPr>
          <w:rFonts w:asciiTheme="minorHAnsi" w:hAnsiTheme="minorHAnsi" w:cstheme="minorHAnsi"/>
          <w:sz w:val="22"/>
          <w:szCs w:val="22"/>
        </w:rPr>
        <w:t xml:space="preserve"> i cittadini bolognesi, ma andranno a ricadere sui turisti, per la </w:t>
      </w:r>
      <w:proofErr w:type="spellStart"/>
      <w:r w:rsidRPr="0005144D">
        <w:rPr>
          <w:rFonts w:asciiTheme="minorHAnsi" w:hAnsiTheme="minorHAnsi" w:cstheme="minorHAnsi"/>
          <w:sz w:val="22"/>
          <w:szCs w:val="22"/>
        </w:rPr>
        <w:t>Fipe</w:t>
      </w:r>
      <w:proofErr w:type="spellEnd"/>
      <w:r w:rsidRPr="0005144D">
        <w:rPr>
          <w:rFonts w:asciiTheme="minorHAnsi" w:hAnsiTheme="minorHAnsi" w:cstheme="minorHAnsi"/>
          <w:sz w:val="22"/>
          <w:szCs w:val="22"/>
        </w:rPr>
        <w:t xml:space="preserve">-Confcommercio Ascom Bologna, sotto cui convergono le sigle </w:t>
      </w:r>
      <w:proofErr w:type="spellStart"/>
      <w:r w:rsidRPr="0005144D">
        <w:rPr>
          <w:rFonts w:asciiTheme="minorHAnsi" w:hAnsiTheme="minorHAnsi" w:cstheme="minorHAnsi"/>
          <w:sz w:val="22"/>
          <w:szCs w:val="22"/>
        </w:rPr>
        <w:t>Fipe</w:t>
      </w:r>
      <w:proofErr w:type="spellEnd"/>
      <w:r w:rsidRPr="0005144D">
        <w:rPr>
          <w:rFonts w:asciiTheme="minorHAnsi" w:hAnsiTheme="minorHAnsi" w:cstheme="minorHAnsi"/>
          <w:sz w:val="22"/>
          <w:szCs w:val="22"/>
        </w:rPr>
        <w:t xml:space="preserve">-Ristoranti e Trattorie, </w:t>
      </w:r>
      <w:proofErr w:type="spellStart"/>
      <w:r w:rsidRPr="0005144D">
        <w:rPr>
          <w:rFonts w:asciiTheme="minorHAnsi" w:hAnsiTheme="minorHAnsi" w:cstheme="minorHAnsi"/>
          <w:sz w:val="22"/>
          <w:szCs w:val="22"/>
        </w:rPr>
        <w:t>Fipe</w:t>
      </w:r>
      <w:proofErr w:type="spellEnd"/>
      <w:r w:rsidRPr="0005144D">
        <w:rPr>
          <w:rFonts w:asciiTheme="minorHAnsi" w:hAnsiTheme="minorHAnsi" w:cstheme="minorHAnsi"/>
          <w:sz w:val="22"/>
          <w:szCs w:val="22"/>
        </w:rPr>
        <w:t xml:space="preserve">-Bar, pasticcerie e gelaterie e </w:t>
      </w:r>
      <w:proofErr w:type="spellStart"/>
      <w:r w:rsidRPr="0005144D">
        <w:rPr>
          <w:rFonts w:asciiTheme="minorHAnsi" w:hAnsiTheme="minorHAnsi" w:cstheme="minorHAnsi"/>
          <w:sz w:val="22"/>
          <w:szCs w:val="22"/>
        </w:rPr>
        <w:t>Fipe</w:t>
      </w:r>
      <w:proofErr w:type="spellEnd"/>
      <w:r w:rsidRPr="0005144D">
        <w:rPr>
          <w:rFonts w:asciiTheme="minorHAnsi" w:hAnsiTheme="minorHAnsi" w:cstheme="minorHAnsi"/>
          <w:sz w:val="22"/>
          <w:szCs w:val="22"/>
        </w:rPr>
        <w:t>-Locali Serali, non rappresenta una soluzione né una giustificazione per i rincari previsti</w:t>
      </w:r>
      <w:r w:rsidR="0005144D">
        <w:rPr>
          <w:rFonts w:asciiTheme="minorHAnsi" w:hAnsiTheme="minorHAnsi" w:cstheme="minorHAnsi"/>
          <w:sz w:val="22"/>
          <w:szCs w:val="22"/>
        </w:rPr>
        <w:t>, ma anzi fa scattare l’allarme</w:t>
      </w:r>
      <w:r w:rsidRPr="0005144D">
        <w:rPr>
          <w:rFonts w:asciiTheme="minorHAnsi" w:hAnsiTheme="minorHAnsi" w:cstheme="minorHAnsi"/>
          <w:sz w:val="22"/>
          <w:szCs w:val="22"/>
        </w:rPr>
        <w:t>.</w:t>
      </w:r>
    </w:p>
    <w:p w:rsidR="0060592F" w:rsidRPr="0005144D" w:rsidRDefault="0060592F" w:rsidP="00425691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</w:p>
    <w:p w:rsidR="005D2677" w:rsidRPr="0005144D" w:rsidRDefault="0060592F" w:rsidP="00425691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  <w:r w:rsidRPr="0005144D">
        <w:rPr>
          <w:rFonts w:asciiTheme="minorHAnsi" w:hAnsiTheme="minorHAnsi" w:cstheme="minorHAnsi"/>
          <w:sz w:val="22"/>
          <w:szCs w:val="22"/>
        </w:rPr>
        <w:t>«</w:t>
      </w:r>
      <w:r w:rsidR="005D2677" w:rsidRPr="0005144D">
        <w:rPr>
          <w:rFonts w:asciiTheme="minorHAnsi" w:hAnsiTheme="minorHAnsi" w:cstheme="minorHAnsi"/>
          <w:sz w:val="22"/>
          <w:szCs w:val="22"/>
        </w:rPr>
        <w:t xml:space="preserve">Nel 2024 il turismo ha rappresentato l’11% del </w:t>
      </w:r>
      <w:proofErr w:type="spellStart"/>
      <w:r w:rsidR="0005144D">
        <w:rPr>
          <w:rFonts w:asciiTheme="minorHAnsi" w:hAnsiTheme="minorHAnsi" w:cstheme="minorHAnsi"/>
          <w:sz w:val="22"/>
          <w:szCs w:val="22"/>
        </w:rPr>
        <w:t>p</w:t>
      </w:r>
      <w:r w:rsidR="005D2677" w:rsidRPr="0005144D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="005D2677" w:rsidRPr="0005144D">
        <w:rPr>
          <w:rFonts w:asciiTheme="minorHAnsi" w:hAnsiTheme="minorHAnsi" w:cstheme="minorHAnsi"/>
          <w:sz w:val="22"/>
          <w:szCs w:val="22"/>
        </w:rPr>
        <w:t xml:space="preserve"> italiano e ha segnato un incremento del 3</w:t>
      </w:r>
      <w:r w:rsidR="0005144D" w:rsidRPr="0005144D">
        <w:rPr>
          <w:rFonts w:asciiTheme="minorHAnsi" w:hAnsiTheme="minorHAnsi" w:cstheme="minorHAnsi"/>
          <w:sz w:val="22"/>
          <w:szCs w:val="22"/>
        </w:rPr>
        <w:t>,</w:t>
      </w:r>
      <w:r w:rsidR="005D2677" w:rsidRPr="0005144D">
        <w:rPr>
          <w:rFonts w:asciiTheme="minorHAnsi" w:hAnsiTheme="minorHAnsi" w:cstheme="minorHAnsi"/>
          <w:sz w:val="22"/>
          <w:szCs w:val="22"/>
        </w:rPr>
        <w:t xml:space="preserve">7% rispetto al 2023 e le stime dei prossimi 4-5 anni ci dicono che questo settore arriverà al 18%. È un segnale che non possiamo ignorare – spiega Roberto Melloni, Presidente </w:t>
      </w:r>
      <w:proofErr w:type="spellStart"/>
      <w:r w:rsidR="005D2677" w:rsidRPr="0005144D">
        <w:rPr>
          <w:rFonts w:asciiTheme="minorHAnsi" w:hAnsiTheme="minorHAnsi" w:cstheme="minorHAnsi"/>
          <w:sz w:val="22"/>
          <w:szCs w:val="22"/>
        </w:rPr>
        <w:t>Fipe</w:t>
      </w:r>
      <w:proofErr w:type="spellEnd"/>
      <w:r w:rsidR="005D2677" w:rsidRPr="0005144D">
        <w:rPr>
          <w:rFonts w:asciiTheme="minorHAnsi" w:hAnsiTheme="minorHAnsi" w:cstheme="minorHAnsi"/>
          <w:sz w:val="22"/>
          <w:szCs w:val="22"/>
        </w:rPr>
        <w:t>-Confcommercio Ascom Bologna –. Con le dichiarazioni del Sindaco Lepore, l’amministrazione si dimostra miope di fronte a questi numeri e pensare di creare difficoltà a un potenziale mercato in crescita come quello del turismo ci spiazza e ci preoccupa».</w:t>
      </w:r>
    </w:p>
    <w:p w:rsidR="005D2677" w:rsidRPr="0005144D" w:rsidRDefault="005D2677" w:rsidP="00425691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</w:p>
    <w:p w:rsidR="00BA05F8" w:rsidRPr="0005144D" w:rsidRDefault="00BA05F8" w:rsidP="00425691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  <w:r w:rsidRPr="0005144D">
        <w:rPr>
          <w:rFonts w:asciiTheme="minorHAnsi" w:hAnsiTheme="minorHAnsi" w:cstheme="minorHAnsi"/>
          <w:sz w:val="22"/>
          <w:szCs w:val="22"/>
        </w:rPr>
        <w:t xml:space="preserve">Proprio sul tema turismo, infatti, </w:t>
      </w:r>
      <w:r w:rsidR="005D2677" w:rsidRPr="0005144D">
        <w:rPr>
          <w:rFonts w:asciiTheme="minorHAnsi" w:hAnsiTheme="minorHAnsi" w:cstheme="minorHAnsi"/>
          <w:sz w:val="22"/>
          <w:szCs w:val="22"/>
        </w:rPr>
        <w:t xml:space="preserve">anche </w:t>
      </w:r>
      <w:r w:rsidRPr="0005144D">
        <w:rPr>
          <w:rFonts w:asciiTheme="minorHAnsi" w:hAnsiTheme="minorHAnsi" w:cstheme="minorHAnsi"/>
          <w:sz w:val="22"/>
          <w:szCs w:val="22"/>
        </w:rPr>
        <w:t xml:space="preserve">la tariffa della tassa di soggiorno aumenterà </w:t>
      </w:r>
      <w:r w:rsidR="005D2677" w:rsidRPr="0005144D">
        <w:rPr>
          <w:rFonts w:asciiTheme="minorHAnsi" w:hAnsiTheme="minorHAnsi" w:cstheme="minorHAnsi"/>
          <w:sz w:val="22"/>
          <w:szCs w:val="22"/>
        </w:rPr>
        <w:t>nei prossimi</w:t>
      </w:r>
      <w:r w:rsidR="0005144D" w:rsidRPr="0005144D">
        <w:rPr>
          <w:rFonts w:asciiTheme="minorHAnsi" w:hAnsiTheme="minorHAnsi" w:cstheme="minorHAnsi"/>
          <w:sz w:val="22"/>
          <w:szCs w:val="22"/>
        </w:rPr>
        <w:t xml:space="preserve"> mesi</w:t>
      </w:r>
      <w:r w:rsidRPr="0005144D">
        <w:rPr>
          <w:rFonts w:asciiTheme="minorHAnsi" w:hAnsiTheme="minorHAnsi" w:cstheme="minorHAnsi"/>
          <w:sz w:val="22"/>
          <w:szCs w:val="22"/>
        </w:rPr>
        <w:t xml:space="preserve">, un incremento che sommato a quello dei trasporti </w:t>
      </w:r>
      <w:r w:rsidR="0005144D">
        <w:rPr>
          <w:rFonts w:asciiTheme="minorHAnsi" w:hAnsiTheme="minorHAnsi" w:cstheme="minorHAnsi"/>
          <w:sz w:val="22"/>
          <w:szCs w:val="22"/>
        </w:rPr>
        <w:t xml:space="preserve">rischia di allontanare i </w:t>
      </w:r>
      <w:r w:rsidR="00244FC9">
        <w:rPr>
          <w:rFonts w:asciiTheme="minorHAnsi" w:hAnsiTheme="minorHAnsi" w:cstheme="minorHAnsi"/>
          <w:sz w:val="22"/>
          <w:szCs w:val="22"/>
        </w:rPr>
        <w:t>visitatori</w:t>
      </w:r>
      <w:r w:rsidRPr="0005144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A05F8" w:rsidRPr="0005144D" w:rsidRDefault="00BA05F8" w:rsidP="00425691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</w:p>
    <w:p w:rsidR="0060592F" w:rsidRPr="0005144D" w:rsidRDefault="00BA05F8" w:rsidP="00425691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  <w:r w:rsidRPr="0005144D">
        <w:rPr>
          <w:rFonts w:asciiTheme="minorHAnsi" w:hAnsiTheme="minorHAnsi" w:cstheme="minorHAnsi"/>
          <w:sz w:val="22"/>
          <w:szCs w:val="22"/>
        </w:rPr>
        <w:t>«Il nostro tessuto turistico sconta una concorrenza sempre più agguerrita da parte di altre destinazioni. Un ulteriore aggravio d</w:t>
      </w:r>
      <w:r w:rsidR="00007332">
        <w:rPr>
          <w:rFonts w:asciiTheme="minorHAnsi" w:hAnsiTheme="minorHAnsi" w:cstheme="minorHAnsi"/>
          <w:sz w:val="22"/>
          <w:szCs w:val="22"/>
        </w:rPr>
        <w:t>e</w:t>
      </w:r>
      <w:r w:rsidRPr="0005144D">
        <w:rPr>
          <w:rFonts w:asciiTheme="minorHAnsi" w:hAnsiTheme="minorHAnsi" w:cstheme="minorHAnsi"/>
          <w:sz w:val="22"/>
          <w:szCs w:val="22"/>
        </w:rPr>
        <w:t xml:space="preserve">i costi per i visitatori potrebbe spingerli a scegliere altre mete, </w:t>
      </w:r>
      <w:r w:rsidR="0005144D" w:rsidRPr="0005144D">
        <w:rPr>
          <w:rFonts w:asciiTheme="minorHAnsi" w:hAnsiTheme="minorHAnsi" w:cstheme="minorHAnsi"/>
          <w:sz w:val="22"/>
          <w:szCs w:val="22"/>
        </w:rPr>
        <w:t>con conseguenze negative per l’intero comparto dell’ospitalità e della ristorazione</w:t>
      </w:r>
      <w:r w:rsidRPr="0005144D">
        <w:rPr>
          <w:rFonts w:asciiTheme="minorHAnsi" w:hAnsiTheme="minorHAnsi" w:cstheme="minorHAnsi"/>
          <w:sz w:val="22"/>
          <w:szCs w:val="22"/>
        </w:rPr>
        <w:t xml:space="preserve">», prosegue Melloni. </w:t>
      </w:r>
    </w:p>
    <w:p w:rsidR="00BA05F8" w:rsidRPr="0005144D" w:rsidRDefault="00BA05F8" w:rsidP="00425691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</w:p>
    <w:p w:rsidR="00BA05F8" w:rsidRPr="0005144D" w:rsidRDefault="00BA05F8" w:rsidP="00425691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  <w:r w:rsidRPr="0005144D">
        <w:rPr>
          <w:rFonts w:asciiTheme="minorHAnsi" w:hAnsiTheme="minorHAnsi" w:cstheme="minorHAnsi"/>
          <w:sz w:val="22"/>
          <w:szCs w:val="22"/>
        </w:rPr>
        <w:t xml:space="preserve">Il Presidente della </w:t>
      </w:r>
      <w:proofErr w:type="spellStart"/>
      <w:r w:rsidRPr="0005144D">
        <w:rPr>
          <w:rFonts w:asciiTheme="minorHAnsi" w:hAnsiTheme="minorHAnsi" w:cstheme="minorHAnsi"/>
          <w:sz w:val="22"/>
          <w:szCs w:val="22"/>
        </w:rPr>
        <w:t>Fipe</w:t>
      </w:r>
      <w:proofErr w:type="spellEnd"/>
      <w:r w:rsidRPr="0005144D">
        <w:rPr>
          <w:rFonts w:asciiTheme="minorHAnsi" w:hAnsiTheme="minorHAnsi" w:cstheme="minorHAnsi"/>
          <w:sz w:val="22"/>
          <w:szCs w:val="22"/>
        </w:rPr>
        <w:t xml:space="preserve">-Confcommercio Ascom Bologna sottolinea come questi aumenti si associno «a quelli </w:t>
      </w:r>
      <w:r w:rsidR="00007332">
        <w:rPr>
          <w:rFonts w:asciiTheme="minorHAnsi" w:hAnsiTheme="minorHAnsi" w:cstheme="minorHAnsi"/>
          <w:sz w:val="22"/>
          <w:szCs w:val="22"/>
        </w:rPr>
        <w:t>delle  tariffe</w:t>
      </w:r>
      <w:bookmarkStart w:id="0" w:name="_GoBack"/>
      <w:bookmarkEnd w:id="0"/>
      <w:r w:rsidRPr="0005144D">
        <w:rPr>
          <w:rFonts w:asciiTheme="minorHAnsi" w:hAnsiTheme="minorHAnsi" w:cstheme="minorHAnsi"/>
          <w:sz w:val="22"/>
          <w:szCs w:val="22"/>
        </w:rPr>
        <w:t xml:space="preserve"> dei dehors e delle strisce blu</w:t>
      </w:r>
      <w:r w:rsidR="000B3F95" w:rsidRPr="0005144D">
        <w:rPr>
          <w:rFonts w:asciiTheme="minorHAnsi" w:hAnsiTheme="minorHAnsi" w:cstheme="minorHAnsi"/>
          <w:sz w:val="22"/>
          <w:szCs w:val="22"/>
        </w:rPr>
        <w:t xml:space="preserve"> già annunciati dal Comune</w:t>
      </w:r>
      <w:r w:rsidRPr="0005144D">
        <w:rPr>
          <w:rFonts w:asciiTheme="minorHAnsi" w:hAnsiTheme="minorHAnsi" w:cstheme="minorHAnsi"/>
          <w:sz w:val="22"/>
          <w:szCs w:val="22"/>
        </w:rPr>
        <w:t xml:space="preserve">. </w:t>
      </w:r>
      <w:r w:rsidR="0005144D" w:rsidRPr="0005144D">
        <w:rPr>
          <w:rFonts w:asciiTheme="minorHAnsi" w:hAnsiTheme="minorHAnsi" w:cstheme="minorHAnsi"/>
          <w:sz w:val="22"/>
          <w:szCs w:val="22"/>
        </w:rPr>
        <w:t>Non si può sostenere la città e il suo sviluppo turistico imponendo costi sempre più elevati a visitatori e operatori del settore</w:t>
      </w:r>
      <w:r w:rsidR="000A086D">
        <w:rPr>
          <w:rFonts w:asciiTheme="minorHAnsi" w:hAnsiTheme="minorHAnsi" w:cstheme="minorHAnsi"/>
          <w:sz w:val="22"/>
          <w:szCs w:val="22"/>
        </w:rPr>
        <w:t>, dai ristoratori, agli albergatori</w:t>
      </w:r>
      <w:r w:rsidRPr="0005144D">
        <w:rPr>
          <w:rFonts w:asciiTheme="minorHAnsi" w:hAnsiTheme="minorHAnsi" w:cstheme="minorHAnsi"/>
          <w:sz w:val="22"/>
          <w:szCs w:val="22"/>
        </w:rPr>
        <w:t xml:space="preserve"> – conclude Melloni –. Ribadiamo che è necessario avviare un confronto serio con le istituzioni per trovare soluzioni più equilibrate, che non penalizzino la crescita del turismo bolognese».</w:t>
      </w:r>
    </w:p>
    <w:p w:rsidR="00BA05F8" w:rsidRPr="0005144D" w:rsidRDefault="00BA05F8" w:rsidP="00425691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</w:p>
    <w:p w:rsidR="007B7649" w:rsidRPr="00F63228" w:rsidRDefault="00BA05F8" w:rsidP="005D2677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  <w:r w:rsidRPr="0005144D">
        <w:rPr>
          <w:rFonts w:asciiTheme="minorHAnsi" w:hAnsiTheme="minorHAnsi" w:cstheme="minorHAnsi"/>
          <w:sz w:val="22"/>
          <w:szCs w:val="22"/>
        </w:rPr>
        <w:t>Bologna, 18 febbraio 2025</w:t>
      </w:r>
      <w:r w:rsidR="00321294" w:rsidRPr="00321294">
        <w:rPr>
          <w:rFonts w:ascii="Calibri" w:hAnsi="Calibri" w:cs="Calibri"/>
          <w:sz w:val="23"/>
          <w:szCs w:val="23"/>
        </w:rPr>
        <w:tab/>
      </w:r>
    </w:p>
    <w:sectPr w:rsidR="007B7649" w:rsidRPr="00F632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0E"/>
    <w:rsid w:val="00007332"/>
    <w:rsid w:val="000127FA"/>
    <w:rsid w:val="0005144D"/>
    <w:rsid w:val="000A086D"/>
    <w:rsid w:val="000B3F95"/>
    <w:rsid w:val="00111EF5"/>
    <w:rsid w:val="00142AD8"/>
    <w:rsid w:val="00145042"/>
    <w:rsid w:val="00170F92"/>
    <w:rsid w:val="001D3B7E"/>
    <w:rsid w:val="00244FC9"/>
    <w:rsid w:val="00321294"/>
    <w:rsid w:val="0035727E"/>
    <w:rsid w:val="00392451"/>
    <w:rsid w:val="00425691"/>
    <w:rsid w:val="004E4789"/>
    <w:rsid w:val="00532589"/>
    <w:rsid w:val="005A6B3F"/>
    <w:rsid w:val="005D2677"/>
    <w:rsid w:val="005E42B8"/>
    <w:rsid w:val="0060592F"/>
    <w:rsid w:val="0062444C"/>
    <w:rsid w:val="006873D8"/>
    <w:rsid w:val="006B0BC2"/>
    <w:rsid w:val="00724EDD"/>
    <w:rsid w:val="00726995"/>
    <w:rsid w:val="007623EE"/>
    <w:rsid w:val="00764BF8"/>
    <w:rsid w:val="007B7649"/>
    <w:rsid w:val="007F4CCF"/>
    <w:rsid w:val="00A37060"/>
    <w:rsid w:val="00A563BE"/>
    <w:rsid w:val="00B623D8"/>
    <w:rsid w:val="00B630AF"/>
    <w:rsid w:val="00BA05F8"/>
    <w:rsid w:val="00BB3EBF"/>
    <w:rsid w:val="00C918FB"/>
    <w:rsid w:val="00D058CB"/>
    <w:rsid w:val="00D1700E"/>
    <w:rsid w:val="00E272AF"/>
    <w:rsid w:val="00E34EC7"/>
    <w:rsid w:val="00EC7097"/>
    <w:rsid w:val="00F63228"/>
    <w:rsid w:val="00FC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FC37"/>
  <w15:chartTrackingRefBased/>
  <w15:docId w15:val="{6230B21B-CF6C-4C51-9D71-3C925410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7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3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3D8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32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Francesconi Pietro</dc:creator>
  <cp:keywords/>
  <dc:description/>
  <cp:lastModifiedBy>Pandolfi Francesco</cp:lastModifiedBy>
  <cp:revision>65</cp:revision>
  <cp:lastPrinted>2025-01-23T14:52:00Z</cp:lastPrinted>
  <dcterms:created xsi:type="dcterms:W3CDTF">2025-01-23T15:11:00Z</dcterms:created>
  <dcterms:modified xsi:type="dcterms:W3CDTF">2025-02-18T12:24:00Z</dcterms:modified>
</cp:coreProperties>
</file>