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F2" w:rsidRPr="00823AAF" w:rsidRDefault="00CE55D3">
      <w:pPr>
        <w:jc w:val="right"/>
        <w:rPr>
          <w:rFonts w:ascii="Verdana" w:hAnsi="Verdana"/>
          <w:b/>
          <w:bCs/>
          <w:sz w:val="20"/>
        </w:rPr>
      </w:pPr>
      <w:r>
        <w:rPr>
          <w:rFonts w:ascii="Verdana" w:hAnsi="Verdana"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-488950</wp:posOffset>
            </wp:positionV>
            <wp:extent cx="2177415" cy="966470"/>
            <wp:effectExtent l="0" t="0" r="0" b="5080"/>
            <wp:wrapTopAndBottom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7F2" w:rsidRPr="00823AAF">
        <w:rPr>
          <w:rFonts w:ascii="Verdana" w:hAnsi="Verdana"/>
          <w:b/>
          <w:bCs/>
          <w:sz w:val="20"/>
        </w:rPr>
        <w:t>DIREZIONE COMUNICAZIONE E IMMAGINE</w:t>
      </w:r>
    </w:p>
    <w:p w:rsidR="00F117F2" w:rsidRDefault="00F117F2">
      <w:pPr>
        <w:jc w:val="right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0"/>
        </w:rPr>
        <w:t>UFFICIO STAMPA</w:t>
      </w:r>
    </w:p>
    <w:p w:rsidR="008B2AE7" w:rsidRDefault="008B2AE7">
      <w:pPr>
        <w:ind w:left="709" w:right="281"/>
        <w:jc w:val="both"/>
        <w:rPr>
          <w:rFonts w:ascii="Verdana" w:hAnsi="Verdana"/>
          <w:sz w:val="20"/>
        </w:rPr>
      </w:pPr>
    </w:p>
    <w:p w:rsidR="00951565" w:rsidRDefault="00951565">
      <w:pPr>
        <w:ind w:left="709" w:right="281"/>
        <w:jc w:val="both"/>
        <w:rPr>
          <w:rFonts w:ascii="Verdana" w:hAnsi="Verdana"/>
          <w:sz w:val="20"/>
        </w:rPr>
      </w:pPr>
    </w:p>
    <w:p w:rsidR="00951565" w:rsidRDefault="00951565">
      <w:pPr>
        <w:ind w:left="709" w:right="281"/>
        <w:jc w:val="both"/>
        <w:rPr>
          <w:rFonts w:ascii="Verdana" w:hAnsi="Verdana"/>
          <w:sz w:val="20"/>
        </w:rPr>
      </w:pPr>
    </w:p>
    <w:p w:rsidR="00FF6065" w:rsidRDefault="0033195B" w:rsidP="00CE55D3">
      <w:pPr>
        <w:ind w:right="28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95</w:t>
      </w:r>
      <w:bookmarkStart w:id="0" w:name="_GoBack"/>
      <w:bookmarkEnd w:id="0"/>
      <w:r w:rsidR="004E1C3B">
        <w:rPr>
          <w:rFonts w:ascii="Verdana" w:hAnsi="Verdana"/>
          <w:sz w:val="20"/>
        </w:rPr>
        <w:t>/2</w:t>
      </w:r>
      <w:r w:rsidR="00CE55D3">
        <w:rPr>
          <w:rFonts w:ascii="Verdana" w:hAnsi="Verdana"/>
          <w:sz w:val="20"/>
        </w:rPr>
        <w:t>4</w:t>
      </w:r>
      <w:r w:rsidR="00F117F2">
        <w:rPr>
          <w:rFonts w:ascii="Verdana" w:hAnsi="Verdana"/>
          <w:sz w:val="20"/>
        </w:rPr>
        <w:tab/>
      </w:r>
      <w:r w:rsidR="00F117F2">
        <w:rPr>
          <w:rFonts w:ascii="Verdana" w:hAnsi="Verdana"/>
          <w:sz w:val="20"/>
        </w:rPr>
        <w:tab/>
      </w:r>
      <w:r w:rsidR="00F117F2">
        <w:rPr>
          <w:rFonts w:ascii="Verdana" w:hAnsi="Verdana"/>
          <w:sz w:val="20"/>
        </w:rPr>
        <w:tab/>
      </w:r>
      <w:r w:rsidR="00F117F2">
        <w:rPr>
          <w:rFonts w:ascii="Verdana" w:hAnsi="Verdana"/>
          <w:sz w:val="20"/>
        </w:rPr>
        <w:tab/>
      </w:r>
      <w:r w:rsidR="00F117F2">
        <w:rPr>
          <w:rFonts w:ascii="Verdana" w:hAnsi="Verdana"/>
          <w:sz w:val="20"/>
        </w:rPr>
        <w:tab/>
      </w:r>
      <w:r w:rsidR="00F117F2">
        <w:rPr>
          <w:rFonts w:ascii="Verdana" w:hAnsi="Verdana"/>
          <w:sz w:val="20"/>
        </w:rPr>
        <w:tab/>
      </w:r>
      <w:r w:rsidR="00EF0F36">
        <w:rPr>
          <w:rFonts w:ascii="Verdana" w:hAnsi="Verdana"/>
          <w:sz w:val="20"/>
        </w:rPr>
        <w:tab/>
      </w:r>
      <w:r w:rsidR="001D616C">
        <w:rPr>
          <w:rFonts w:ascii="Verdana" w:hAnsi="Verdana"/>
          <w:sz w:val="20"/>
        </w:rPr>
        <w:tab/>
      </w:r>
      <w:r w:rsidR="001D616C">
        <w:rPr>
          <w:rFonts w:ascii="Verdana" w:hAnsi="Verdana"/>
          <w:sz w:val="20"/>
        </w:rPr>
        <w:tab/>
      </w:r>
      <w:r w:rsidR="00CE55D3">
        <w:rPr>
          <w:rFonts w:ascii="Verdana" w:hAnsi="Verdana"/>
          <w:sz w:val="20"/>
        </w:rPr>
        <w:tab/>
      </w:r>
      <w:r w:rsidR="00CE55D3">
        <w:rPr>
          <w:rFonts w:ascii="Verdana" w:hAnsi="Verdana"/>
          <w:sz w:val="20"/>
        </w:rPr>
        <w:tab/>
      </w:r>
      <w:r w:rsidR="00A11907">
        <w:rPr>
          <w:rFonts w:ascii="Verdana" w:hAnsi="Verdana"/>
          <w:sz w:val="20"/>
        </w:rPr>
        <w:t xml:space="preserve">    </w:t>
      </w:r>
      <w:r w:rsidR="00524B77">
        <w:rPr>
          <w:rFonts w:ascii="Verdana" w:hAnsi="Verdana"/>
          <w:sz w:val="20"/>
        </w:rPr>
        <w:t xml:space="preserve">Roma, </w:t>
      </w:r>
      <w:r w:rsidR="00A11907">
        <w:rPr>
          <w:rFonts w:ascii="Verdana" w:hAnsi="Verdana"/>
          <w:sz w:val="20"/>
        </w:rPr>
        <w:t>23</w:t>
      </w:r>
      <w:r w:rsidR="002865F5">
        <w:rPr>
          <w:rFonts w:ascii="Verdana" w:hAnsi="Verdana"/>
          <w:sz w:val="20"/>
        </w:rPr>
        <w:t>.</w:t>
      </w:r>
      <w:r w:rsidR="00D07F9B">
        <w:rPr>
          <w:rFonts w:ascii="Verdana" w:hAnsi="Verdana"/>
          <w:sz w:val="20"/>
        </w:rPr>
        <w:t>7</w:t>
      </w:r>
      <w:r w:rsidR="00F03E3E">
        <w:rPr>
          <w:rFonts w:ascii="Verdana" w:hAnsi="Verdana"/>
          <w:sz w:val="20"/>
        </w:rPr>
        <w:t>.</w:t>
      </w:r>
      <w:r w:rsidR="00545626">
        <w:rPr>
          <w:rFonts w:ascii="Verdana" w:hAnsi="Verdana"/>
          <w:sz w:val="20"/>
        </w:rPr>
        <w:t>202</w:t>
      </w:r>
      <w:r w:rsidR="00CE55D3">
        <w:rPr>
          <w:rFonts w:ascii="Verdana" w:hAnsi="Verdana"/>
          <w:sz w:val="20"/>
        </w:rPr>
        <w:t>4</w:t>
      </w:r>
    </w:p>
    <w:p w:rsidR="00120D7A" w:rsidRDefault="00120D7A" w:rsidP="00BC0208">
      <w:pPr>
        <w:jc w:val="both"/>
        <w:rPr>
          <w:rFonts w:ascii="Verdana" w:eastAsia="Times New Roman" w:hAnsi="Verdana" w:cs="Arial"/>
          <w:sz w:val="22"/>
          <w:szCs w:val="22"/>
        </w:rPr>
      </w:pPr>
    </w:p>
    <w:p w:rsidR="00951565" w:rsidRPr="00AC097C" w:rsidRDefault="00951565" w:rsidP="00BC0208">
      <w:pPr>
        <w:jc w:val="both"/>
        <w:rPr>
          <w:rFonts w:ascii="Verdana" w:eastAsia="Times New Roman" w:hAnsi="Verdana" w:cs="Arial"/>
          <w:sz w:val="22"/>
          <w:szCs w:val="22"/>
        </w:rPr>
      </w:pPr>
    </w:p>
    <w:p w:rsidR="00C15402" w:rsidRPr="00B17B2A" w:rsidRDefault="00C15402" w:rsidP="00C15402">
      <w:pPr>
        <w:jc w:val="center"/>
        <w:rPr>
          <w:rFonts w:ascii="Verdana" w:hAnsi="Verdana"/>
          <w:sz w:val="23"/>
          <w:szCs w:val="23"/>
          <w:u w:val="single"/>
        </w:rPr>
      </w:pPr>
      <w:r w:rsidRPr="00B17B2A">
        <w:rPr>
          <w:rFonts w:ascii="Verdana" w:hAnsi="Verdana"/>
          <w:sz w:val="23"/>
          <w:szCs w:val="23"/>
          <w:u w:val="single"/>
        </w:rPr>
        <w:t>Indagine sulla desertificazione commerciale nelle città italiane: sempre meno negozi di abbigliamento, elettronica e alimentari. Farmaci e tabacchi si acquistano sotto casa</w:t>
      </w:r>
    </w:p>
    <w:p w:rsidR="00C15402" w:rsidRPr="00120D7A" w:rsidRDefault="00C15402" w:rsidP="00C15402">
      <w:pPr>
        <w:jc w:val="center"/>
        <w:rPr>
          <w:rFonts w:ascii="Verdana" w:hAnsi="Verdana"/>
          <w:sz w:val="22"/>
          <w:szCs w:val="22"/>
        </w:rPr>
      </w:pPr>
    </w:p>
    <w:p w:rsidR="00C15402" w:rsidRPr="00D84DE3" w:rsidRDefault="00C15402" w:rsidP="00C15402">
      <w:pPr>
        <w:jc w:val="center"/>
        <w:rPr>
          <w:rFonts w:ascii="Verdana" w:hAnsi="Verdana"/>
          <w:szCs w:val="28"/>
        </w:rPr>
      </w:pPr>
      <w:r>
        <w:rPr>
          <w:rFonts w:ascii="Verdana" w:hAnsi="Verdana"/>
          <w:b/>
          <w:szCs w:val="28"/>
        </w:rPr>
        <w:t>GLI ITALIANI VOGLIONO PIU’ NEGOZI NELLE CITTA’</w:t>
      </w:r>
    </w:p>
    <w:p w:rsidR="00C15402" w:rsidRPr="00FF32F7" w:rsidRDefault="00C15402" w:rsidP="00C15402">
      <w:pPr>
        <w:rPr>
          <w:rFonts w:ascii="Verdana" w:hAnsi="Verdana"/>
          <w:sz w:val="22"/>
          <w:szCs w:val="22"/>
        </w:rPr>
      </w:pPr>
    </w:p>
    <w:p w:rsidR="00C15402" w:rsidRDefault="00C15402" w:rsidP="00C15402">
      <w:pPr>
        <w:jc w:val="both"/>
        <w:rPr>
          <w:rFonts w:ascii="Verdana" w:hAnsi="Verdana" w:cstheme="minorHAnsi"/>
          <w:sz w:val="22"/>
          <w:szCs w:val="22"/>
        </w:rPr>
      </w:pPr>
    </w:p>
    <w:p w:rsidR="00C15402" w:rsidRDefault="00C15402" w:rsidP="00C15402">
      <w:pPr>
        <w:jc w:val="both"/>
        <w:rPr>
          <w:rFonts w:ascii="Verdana" w:hAnsi="Verdana" w:cstheme="minorHAnsi"/>
          <w:sz w:val="22"/>
          <w:szCs w:val="22"/>
        </w:rPr>
      </w:pPr>
    </w:p>
    <w:p w:rsidR="00C15402" w:rsidRDefault="00C15402" w:rsidP="00C15402">
      <w:pPr>
        <w:jc w:val="both"/>
        <w:rPr>
          <w:rFonts w:ascii="Verdana" w:hAnsi="Verdana" w:cstheme="minorHAnsi"/>
          <w:sz w:val="22"/>
          <w:szCs w:val="22"/>
        </w:rPr>
      </w:pPr>
    </w:p>
    <w:p w:rsidR="00C15402" w:rsidRPr="00A11907" w:rsidRDefault="00C15402" w:rsidP="00C15402">
      <w:pPr>
        <w:jc w:val="both"/>
        <w:rPr>
          <w:rFonts w:ascii="Verdana" w:hAnsi="Verdana" w:cstheme="minorHAnsi"/>
          <w:b/>
          <w:sz w:val="24"/>
          <w:szCs w:val="24"/>
        </w:rPr>
      </w:pPr>
      <w:r w:rsidRPr="00A11907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Gli italiani vogliono vivere nei quartieri dove ci sono più esercizi di prossimità, perché questi rafforzano le comunità</w:t>
      </w: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(per il 64% degli intervistati)</w:t>
      </w:r>
      <w:r w:rsidRPr="00A11907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, fanno sentire più sicure le persone</w:t>
      </w: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(57%)</w:t>
      </w:r>
      <w:r w:rsidRPr="00A11907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e fanno crescere il valore delle abitazioni</w:t>
      </w: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(fino al 26% in più)</w:t>
      </w:r>
      <w:r w:rsidRPr="00A11907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. La chiusura dei negozi preoccupa e intristisce i cittadini, soprattutto al Nord e nelle città di medie dimensioni, che percepiscono chiaramente quali tipologie merceologiche sono a maggiore rischio: questo, in sintesi, quanto</w:t>
      </w:r>
      <w:r w:rsidRPr="00A11907">
        <w:rPr>
          <w:rFonts w:ascii="Verdana" w:hAnsi="Verdana" w:cstheme="minorHAnsi"/>
          <w:b/>
          <w:sz w:val="24"/>
          <w:szCs w:val="24"/>
        </w:rPr>
        <w:t xml:space="preserve"> emerge da un’indagine realizzata da Confcommercio in collaborazione con SWG nell’ambito del progetto </w:t>
      </w:r>
      <w:proofErr w:type="spellStart"/>
      <w:r w:rsidRPr="00A11907">
        <w:rPr>
          <w:rFonts w:ascii="Verdana" w:hAnsi="Verdana" w:cstheme="minorHAnsi"/>
          <w:b/>
          <w:sz w:val="24"/>
          <w:szCs w:val="24"/>
        </w:rPr>
        <w:t>Cities</w:t>
      </w:r>
      <w:proofErr w:type="spellEnd"/>
      <w:r w:rsidRPr="00A11907">
        <w:rPr>
          <w:rFonts w:ascii="Verdana" w:hAnsi="Verdana" w:cstheme="minorHAnsi"/>
          <w:b/>
          <w:sz w:val="24"/>
          <w:szCs w:val="24"/>
        </w:rPr>
        <w:t xml:space="preserve"> che si occupa di contrasto alla desertificazione commerciale nelle città italiane e sviluppo del valore sociale delle economie di prossimità.</w:t>
      </w:r>
    </w:p>
    <w:p w:rsidR="00A11907" w:rsidRPr="00A11907" w:rsidRDefault="00A11907" w:rsidP="00951565">
      <w:pPr>
        <w:jc w:val="both"/>
        <w:rPr>
          <w:rFonts w:ascii="Verdana" w:hAnsi="Verdana" w:cstheme="minorHAnsi"/>
          <w:sz w:val="24"/>
          <w:szCs w:val="24"/>
        </w:rPr>
      </w:pPr>
    </w:p>
    <w:p w:rsidR="00A11907" w:rsidRPr="00A11907" w:rsidRDefault="00A11907" w:rsidP="00951565">
      <w:pPr>
        <w:jc w:val="both"/>
        <w:rPr>
          <w:rFonts w:ascii="Verdana" w:hAnsi="Verdana" w:cstheme="minorHAnsi"/>
          <w:sz w:val="24"/>
          <w:szCs w:val="24"/>
        </w:rPr>
      </w:pPr>
    </w:p>
    <w:p w:rsidR="00951565" w:rsidRPr="00D84DE3" w:rsidRDefault="00951565" w:rsidP="00951565">
      <w:pPr>
        <w:jc w:val="both"/>
        <w:rPr>
          <w:rFonts w:ascii="Verdana" w:hAnsi="Verdana" w:cstheme="minorHAnsi"/>
          <w:b/>
          <w:sz w:val="23"/>
          <w:szCs w:val="23"/>
        </w:rPr>
      </w:pPr>
      <w:r w:rsidRPr="00D84DE3">
        <w:rPr>
          <w:rFonts w:ascii="Verdana" w:hAnsi="Verdana" w:cstheme="minorHAnsi"/>
          <w:b/>
          <w:sz w:val="23"/>
          <w:szCs w:val="23"/>
        </w:rPr>
        <w:t>La presenza di negozi guida le preferenze insediative e aumenta il valore degli immobili</w:t>
      </w:r>
    </w:p>
    <w:p w:rsidR="00FF32F7" w:rsidRPr="00D84DE3" w:rsidRDefault="00FF32F7" w:rsidP="00FF32F7">
      <w:pPr>
        <w:jc w:val="both"/>
        <w:rPr>
          <w:rFonts w:ascii="Verdana" w:hAnsi="Verdana" w:cstheme="minorHAnsi"/>
          <w:sz w:val="23"/>
          <w:szCs w:val="23"/>
        </w:rPr>
      </w:pPr>
      <w:r>
        <w:rPr>
          <w:rFonts w:ascii="Verdana" w:hAnsi="Verdana" w:cstheme="minorHAnsi"/>
          <w:sz w:val="23"/>
          <w:szCs w:val="23"/>
        </w:rPr>
        <w:t>P</w:t>
      </w:r>
      <w:r w:rsidRPr="00D84DE3">
        <w:rPr>
          <w:rFonts w:ascii="Verdana" w:hAnsi="Verdana" w:cstheme="minorHAnsi"/>
          <w:sz w:val="23"/>
          <w:szCs w:val="23"/>
        </w:rPr>
        <w:t xml:space="preserve">er i cittadini italiani, la presenza di esercizi commerciali nel luogo in cui si vive, è </w:t>
      </w:r>
      <w:r w:rsidRPr="00D84DE3">
        <w:rPr>
          <w:rFonts w:ascii="Verdana" w:hAnsi="Verdana" w:cs="Calibri"/>
          <w:sz w:val="23"/>
          <w:szCs w:val="23"/>
        </w:rPr>
        <w:t>l’elemento che vede la maggiore soddisfazione in assoluto e l’unico che riceve una valutazione positiva in tutte le aree del Paese e in tutte le tipologie di comuni, sia piccoli che grandi</w:t>
      </w:r>
      <w:r>
        <w:rPr>
          <w:rFonts w:ascii="Verdana" w:hAnsi="Verdana" w:cs="Calibri"/>
          <w:sz w:val="23"/>
          <w:szCs w:val="23"/>
        </w:rPr>
        <w:t xml:space="preserve">, in misura maggiore persino rispetto alla presenza di </w:t>
      </w:r>
      <w:r>
        <w:rPr>
          <w:rFonts w:ascii="Verdana" w:hAnsi="Verdana" w:cstheme="minorHAnsi"/>
          <w:sz w:val="23"/>
          <w:szCs w:val="23"/>
        </w:rPr>
        <w:t>spazi verdi e</w:t>
      </w:r>
      <w:r w:rsidRPr="00D84DE3">
        <w:rPr>
          <w:rFonts w:ascii="Verdana" w:hAnsi="Verdana" w:cstheme="minorHAnsi"/>
          <w:sz w:val="23"/>
          <w:szCs w:val="23"/>
        </w:rPr>
        <w:t xml:space="preserve"> </w:t>
      </w:r>
      <w:r>
        <w:rPr>
          <w:rFonts w:ascii="Verdana" w:hAnsi="Verdana" w:cstheme="minorHAnsi"/>
          <w:sz w:val="23"/>
          <w:szCs w:val="23"/>
        </w:rPr>
        <w:t xml:space="preserve">di </w:t>
      </w:r>
      <w:r w:rsidRPr="00D84DE3">
        <w:rPr>
          <w:rFonts w:ascii="Verdana" w:hAnsi="Verdana" w:cstheme="minorHAnsi"/>
          <w:sz w:val="23"/>
          <w:szCs w:val="23"/>
        </w:rPr>
        <w:t>servizi pubblici, come scuole, ospedali, centri sportivi</w:t>
      </w:r>
      <w:r>
        <w:rPr>
          <w:rFonts w:ascii="Verdana" w:hAnsi="Verdana" w:cstheme="minorHAnsi"/>
          <w:sz w:val="23"/>
          <w:szCs w:val="23"/>
        </w:rPr>
        <w:t>. L</w:t>
      </w:r>
      <w:r w:rsidRPr="00D84DE3">
        <w:rPr>
          <w:rFonts w:ascii="Verdana" w:hAnsi="Verdana" w:cstheme="minorHAnsi"/>
          <w:sz w:val="23"/>
          <w:szCs w:val="23"/>
        </w:rPr>
        <w:t>a presenza dei negozi guida anche le preferenze insediative dei cittadini: per l’88%, infatti, è determinante nella scelta del quartiere nel quale vivere, mentre solo una persona su 10 preferisce vivere in una zona esclusivamente residenziale, senza servizi</w:t>
      </w:r>
      <w:r>
        <w:rPr>
          <w:rFonts w:ascii="Verdana" w:hAnsi="Verdana" w:cstheme="minorHAnsi"/>
          <w:sz w:val="23"/>
          <w:szCs w:val="23"/>
        </w:rPr>
        <w:t xml:space="preserve"> di prossimità; molto s</w:t>
      </w:r>
      <w:r w:rsidRPr="00D84DE3">
        <w:rPr>
          <w:rFonts w:ascii="Verdana" w:hAnsi="Verdana" w:cstheme="minorHAnsi"/>
          <w:sz w:val="23"/>
          <w:szCs w:val="23"/>
        </w:rPr>
        <w:t xml:space="preserve">ignificativi anche gli effetti della presenza dei negozi sui valori immobiliari: secondo gli intervistati, uno stesso immobile potrebbe vedere crescere il proprio valore almeno del 20% </w:t>
      </w:r>
      <w:r>
        <w:rPr>
          <w:rFonts w:ascii="Verdana" w:hAnsi="Verdana" w:cstheme="minorHAnsi"/>
          <w:sz w:val="23"/>
          <w:szCs w:val="23"/>
        </w:rPr>
        <w:t xml:space="preserve">quando collocato </w:t>
      </w:r>
      <w:r w:rsidRPr="00D84DE3">
        <w:rPr>
          <w:rFonts w:ascii="Verdana" w:hAnsi="Verdana" w:cstheme="minorHAnsi"/>
          <w:sz w:val="23"/>
          <w:szCs w:val="23"/>
        </w:rPr>
        <w:t>in una zona residenziale con molti negozi di prossimità, mentre in un quartiere dove sono in corso fenomeni di desertificazione commerciale potrebbe perder</w:t>
      </w:r>
      <w:r>
        <w:rPr>
          <w:rFonts w:ascii="Verdana" w:hAnsi="Verdana" w:cstheme="minorHAnsi"/>
          <w:sz w:val="23"/>
          <w:szCs w:val="23"/>
        </w:rPr>
        <w:t>n</w:t>
      </w:r>
      <w:r w:rsidRPr="00D84DE3">
        <w:rPr>
          <w:rFonts w:ascii="Verdana" w:hAnsi="Verdana" w:cstheme="minorHAnsi"/>
          <w:sz w:val="23"/>
          <w:szCs w:val="23"/>
        </w:rPr>
        <w:t xml:space="preserve">e il 15%, con un differenziale </w:t>
      </w:r>
      <w:r>
        <w:rPr>
          <w:rFonts w:ascii="Verdana" w:hAnsi="Verdana" w:cstheme="minorHAnsi"/>
          <w:sz w:val="23"/>
          <w:szCs w:val="23"/>
        </w:rPr>
        <w:t>complessivo</w:t>
      </w:r>
      <w:r w:rsidRPr="00D84DE3">
        <w:rPr>
          <w:rFonts w:ascii="Verdana" w:hAnsi="Verdana" w:cstheme="minorHAnsi"/>
          <w:sz w:val="23"/>
          <w:szCs w:val="23"/>
        </w:rPr>
        <w:t>, quindi, di oltre un terzo.</w:t>
      </w:r>
    </w:p>
    <w:p w:rsidR="00951565" w:rsidRDefault="00951565" w:rsidP="00120D7A">
      <w:pPr>
        <w:jc w:val="both"/>
        <w:rPr>
          <w:rFonts w:ascii="Verdana" w:hAnsi="Verdana" w:cstheme="minorHAnsi"/>
          <w:sz w:val="23"/>
          <w:szCs w:val="23"/>
        </w:rPr>
      </w:pPr>
    </w:p>
    <w:p w:rsidR="00A11907" w:rsidRDefault="00A11907" w:rsidP="00120D7A">
      <w:pPr>
        <w:jc w:val="both"/>
        <w:rPr>
          <w:rFonts w:ascii="Verdana" w:hAnsi="Verdana" w:cstheme="minorHAnsi"/>
          <w:sz w:val="23"/>
          <w:szCs w:val="23"/>
        </w:rPr>
      </w:pPr>
    </w:p>
    <w:p w:rsidR="00A11907" w:rsidRDefault="00A11907" w:rsidP="00120D7A">
      <w:pPr>
        <w:jc w:val="both"/>
        <w:rPr>
          <w:rFonts w:ascii="Verdana" w:hAnsi="Verdana" w:cstheme="minorHAnsi"/>
          <w:sz w:val="23"/>
          <w:szCs w:val="23"/>
        </w:rPr>
      </w:pPr>
    </w:p>
    <w:p w:rsidR="00A11907" w:rsidRPr="00D84DE3" w:rsidRDefault="00A11907" w:rsidP="00A11907">
      <w:pPr>
        <w:pStyle w:val="Default"/>
        <w:jc w:val="both"/>
        <w:rPr>
          <w:rFonts w:ascii="Verdana" w:hAnsi="Verdana" w:cstheme="minorHAnsi"/>
          <w:color w:val="auto"/>
          <w:sz w:val="23"/>
          <w:szCs w:val="23"/>
        </w:rPr>
      </w:pPr>
    </w:p>
    <w:p w:rsidR="00A11907" w:rsidRPr="0027035A" w:rsidRDefault="00A11907" w:rsidP="00A119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 w:rsidRPr="0027035A">
        <w:rPr>
          <w:rFonts w:ascii="Verdana" w:eastAsia="Verdana" w:hAnsi="Verdana" w:cs="Verdana"/>
          <w:b/>
          <w:color w:val="000000"/>
          <w:sz w:val="16"/>
          <w:szCs w:val="16"/>
        </w:rPr>
        <w:t xml:space="preserve">Seguici su </w:t>
      </w:r>
      <w:proofErr w:type="spellStart"/>
      <w:r w:rsidRPr="0027035A">
        <w:rPr>
          <w:rFonts w:ascii="Verdana" w:eastAsia="Verdana" w:hAnsi="Verdana" w:cs="Verdana"/>
          <w:b/>
          <w:color w:val="000000"/>
          <w:sz w:val="16"/>
          <w:szCs w:val="16"/>
        </w:rPr>
        <w:t>Facebook</w:t>
      </w:r>
      <w:proofErr w:type="spellEnd"/>
      <w:r w:rsidRPr="0027035A">
        <w:rPr>
          <w:rFonts w:ascii="Verdana" w:eastAsia="Verdana" w:hAnsi="Verdana" w:cs="Verdana"/>
          <w:b/>
          <w:color w:val="000000"/>
          <w:sz w:val="16"/>
          <w:szCs w:val="16"/>
        </w:rPr>
        <w:t xml:space="preserve">: </w:t>
      </w:r>
      <w:hyperlink r:id="rId10">
        <w:r w:rsidRPr="0027035A"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</w:rPr>
          <w:t>www.facebook.it/confcommercio</w:t>
        </w:r>
      </w:hyperlink>
      <w:r w:rsidRPr="0027035A">
        <w:rPr>
          <w:rFonts w:ascii="Verdana" w:eastAsia="Verdana" w:hAnsi="Verdana" w:cs="Verdana"/>
          <w:b/>
          <w:color w:val="000000"/>
          <w:sz w:val="16"/>
          <w:szCs w:val="16"/>
        </w:rPr>
        <w:t xml:space="preserve"> e su </w:t>
      </w:r>
      <w:proofErr w:type="spellStart"/>
      <w:r w:rsidRPr="0027035A">
        <w:rPr>
          <w:rFonts w:ascii="Verdana" w:eastAsia="Verdana" w:hAnsi="Verdana" w:cs="Verdana"/>
          <w:b/>
          <w:color w:val="000000"/>
          <w:sz w:val="16"/>
          <w:szCs w:val="16"/>
        </w:rPr>
        <w:t>Twitter</w:t>
      </w:r>
      <w:proofErr w:type="spellEnd"/>
      <w:r w:rsidRPr="0027035A">
        <w:rPr>
          <w:rFonts w:ascii="Verdana" w:eastAsia="Verdana" w:hAnsi="Verdana" w:cs="Verdana"/>
          <w:b/>
          <w:color w:val="000000"/>
          <w:sz w:val="16"/>
          <w:szCs w:val="16"/>
        </w:rPr>
        <w:t xml:space="preserve">: </w:t>
      </w:r>
      <w:hyperlink r:id="rId11">
        <w:r w:rsidRPr="0027035A"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</w:rPr>
          <w:t>http://twitter.com/Confcommercio</w:t>
        </w:r>
      </w:hyperlink>
    </w:p>
    <w:p w:rsidR="00A11907" w:rsidRPr="0027035A" w:rsidRDefault="00A11907" w:rsidP="00A119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 w:rsidRPr="0027035A">
        <w:rPr>
          <w:rFonts w:ascii="Verdana" w:eastAsia="Verdana" w:hAnsi="Verdana" w:cs="Verdana"/>
          <w:color w:val="000000"/>
          <w:sz w:val="16"/>
          <w:szCs w:val="16"/>
        </w:rPr>
        <w:t>Questo documento è presente sul sito di Confcommercio all’indirizzo http://www.confcommercio.it/sala-stampa</w:t>
      </w:r>
    </w:p>
    <w:p w:rsidR="00A11907" w:rsidRPr="0027035A" w:rsidRDefault="00A11907" w:rsidP="00A1190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Verdana" w:hAnsi="Verdana"/>
          <w:color w:val="000000"/>
          <w:sz w:val="16"/>
          <w:szCs w:val="16"/>
        </w:rPr>
      </w:pPr>
      <w:r w:rsidRPr="0027035A">
        <w:rPr>
          <w:rFonts w:ascii="Verdana" w:hAnsi="Verdana"/>
          <w:color w:val="000000"/>
          <w:sz w:val="16"/>
          <w:szCs w:val="16"/>
        </w:rPr>
        <w:t xml:space="preserve">00153 Roma – Piazza </w:t>
      </w:r>
      <w:proofErr w:type="spellStart"/>
      <w:r w:rsidRPr="0027035A">
        <w:rPr>
          <w:rFonts w:ascii="Verdana" w:hAnsi="Verdana"/>
          <w:color w:val="000000"/>
          <w:sz w:val="16"/>
          <w:szCs w:val="16"/>
        </w:rPr>
        <w:t>G.G.Belli</w:t>
      </w:r>
      <w:proofErr w:type="spellEnd"/>
      <w:r w:rsidRPr="0027035A">
        <w:rPr>
          <w:rFonts w:ascii="Verdana" w:hAnsi="Verdana"/>
          <w:color w:val="000000"/>
          <w:sz w:val="16"/>
          <w:szCs w:val="16"/>
        </w:rPr>
        <w:t xml:space="preserve"> 2, telefono 06.5866219/384/385, e-mail: </w:t>
      </w:r>
      <w:hyperlink r:id="rId12">
        <w:r w:rsidRPr="0027035A">
          <w:rPr>
            <w:rFonts w:ascii="Verdana" w:hAnsi="Verdana"/>
            <w:color w:val="0000FF"/>
            <w:sz w:val="16"/>
            <w:szCs w:val="16"/>
            <w:u w:val="single"/>
          </w:rPr>
          <w:t>stampa@confcommercio.it</w:t>
        </w:r>
      </w:hyperlink>
    </w:p>
    <w:p w:rsidR="00951565" w:rsidRPr="00D84DE3" w:rsidRDefault="00951565" w:rsidP="00120D7A">
      <w:pPr>
        <w:jc w:val="both"/>
        <w:rPr>
          <w:rFonts w:ascii="Verdana" w:hAnsi="Verdana" w:cstheme="minorHAnsi"/>
          <w:b/>
          <w:sz w:val="23"/>
          <w:szCs w:val="23"/>
        </w:rPr>
      </w:pPr>
      <w:r w:rsidRPr="00D84DE3">
        <w:rPr>
          <w:rFonts w:ascii="Verdana" w:hAnsi="Verdana" w:cstheme="minorHAnsi"/>
          <w:b/>
          <w:sz w:val="23"/>
          <w:szCs w:val="23"/>
        </w:rPr>
        <w:lastRenderedPageBreak/>
        <w:t>Il valore sociale dei negozi di prossimità</w:t>
      </w:r>
    </w:p>
    <w:p w:rsidR="00951565" w:rsidRPr="00D84DE3" w:rsidRDefault="00D84DE3" w:rsidP="00120D7A">
      <w:pPr>
        <w:jc w:val="both"/>
        <w:rPr>
          <w:rFonts w:ascii="Verdana" w:hAnsi="Verdana" w:cstheme="minorHAnsi"/>
          <w:sz w:val="23"/>
          <w:szCs w:val="23"/>
        </w:rPr>
      </w:pPr>
      <w:r>
        <w:rPr>
          <w:rFonts w:ascii="Verdana" w:hAnsi="Verdana" w:cstheme="minorHAnsi"/>
          <w:sz w:val="23"/>
          <w:szCs w:val="23"/>
        </w:rPr>
        <w:t>A</w:t>
      </w:r>
      <w:r w:rsidRPr="00D84DE3">
        <w:rPr>
          <w:rFonts w:ascii="Verdana" w:hAnsi="Verdana" w:cstheme="minorHAnsi"/>
          <w:sz w:val="23"/>
          <w:szCs w:val="23"/>
        </w:rPr>
        <w:t xml:space="preserve">lle attività economiche di prossimità </w:t>
      </w:r>
      <w:r>
        <w:rPr>
          <w:rFonts w:ascii="Verdana" w:hAnsi="Verdana" w:cstheme="minorHAnsi"/>
          <w:sz w:val="23"/>
          <w:szCs w:val="23"/>
        </w:rPr>
        <w:t>v</w:t>
      </w:r>
      <w:r w:rsidR="00120D7A" w:rsidRPr="00D84DE3">
        <w:rPr>
          <w:rFonts w:ascii="Verdana" w:hAnsi="Verdana" w:cstheme="minorHAnsi"/>
          <w:sz w:val="23"/>
          <w:szCs w:val="23"/>
        </w:rPr>
        <w:t>iene anche riconosciuto u</w:t>
      </w:r>
      <w:r>
        <w:rPr>
          <w:rFonts w:ascii="Verdana" w:hAnsi="Verdana" w:cstheme="minorHAnsi"/>
          <w:sz w:val="23"/>
          <w:szCs w:val="23"/>
        </w:rPr>
        <w:t xml:space="preserve">n alto valore sociale: </w:t>
      </w:r>
      <w:r w:rsidR="00120D7A" w:rsidRPr="00D84DE3">
        <w:rPr>
          <w:rFonts w:ascii="Verdana" w:hAnsi="Verdana" w:cstheme="minorHAnsi"/>
          <w:sz w:val="23"/>
          <w:szCs w:val="23"/>
        </w:rPr>
        <w:t xml:space="preserve">per quasi i due terzi degli intervistati (64%) rappresentano soprattutto un’occasione di incontro che rafforza l’appartenenza alla comunità, ma anche un servizio attento alle persone fragili (59%), un presidio di sicurezza (57%), una garanzia di cura dello spazio pubblico (54%) e un facilitatore dell’integrazione (49%); quando si tratta di </w:t>
      </w:r>
      <w:r w:rsidR="006A29A3">
        <w:rPr>
          <w:rFonts w:ascii="Verdana" w:hAnsi="Verdana" w:cstheme="minorHAnsi"/>
          <w:sz w:val="23"/>
          <w:szCs w:val="23"/>
        </w:rPr>
        <w:t xml:space="preserve">consumi, </w:t>
      </w:r>
      <w:r w:rsidR="002E1722" w:rsidRPr="00D84DE3">
        <w:rPr>
          <w:rFonts w:ascii="Verdana" w:hAnsi="Verdana" w:cstheme="minorHAnsi"/>
          <w:sz w:val="23"/>
          <w:szCs w:val="23"/>
        </w:rPr>
        <w:t>gli acquisti quotidiani di</w:t>
      </w:r>
      <w:r w:rsidR="00120D7A" w:rsidRPr="00D84DE3">
        <w:rPr>
          <w:rFonts w:ascii="Verdana" w:hAnsi="Verdana" w:cstheme="minorHAnsi"/>
          <w:sz w:val="23"/>
          <w:szCs w:val="23"/>
        </w:rPr>
        <w:t xml:space="preserve"> farmaci (64%) e tabacchi (59%) </w:t>
      </w:r>
      <w:r w:rsidR="002E1722" w:rsidRPr="00D84DE3">
        <w:rPr>
          <w:rFonts w:ascii="Verdana" w:hAnsi="Verdana" w:cstheme="minorHAnsi"/>
          <w:sz w:val="23"/>
          <w:szCs w:val="23"/>
        </w:rPr>
        <w:t xml:space="preserve">vengono effettuati </w:t>
      </w:r>
      <w:r w:rsidR="00120D7A" w:rsidRPr="00D84DE3">
        <w:rPr>
          <w:rFonts w:ascii="Verdana" w:hAnsi="Verdana" w:cstheme="minorHAnsi"/>
          <w:sz w:val="23"/>
          <w:szCs w:val="23"/>
        </w:rPr>
        <w:t>prevalentemente negli esercizi vicini all’abitazione</w:t>
      </w:r>
      <w:r w:rsidR="006E6F35">
        <w:rPr>
          <w:rFonts w:ascii="Verdana" w:hAnsi="Verdana" w:cstheme="minorHAnsi"/>
          <w:sz w:val="23"/>
          <w:szCs w:val="23"/>
        </w:rPr>
        <w:t>;</w:t>
      </w:r>
      <w:r w:rsidR="00120D7A" w:rsidRPr="00D84DE3">
        <w:rPr>
          <w:rFonts w:ascii="Verdana" w:hAnsi="Verdana" w:cstheme="minorHAnsi"/>
          <w:sz w:val="23"/>
          <w:szCs w:val="23"/>
        </w:rPr>
        <w:t xml:space="preserve"> </w:t>
      </w:r>
      <w:r w:rsidR="006E6F35">
        <w:rPr>
          <w:rFonts w:ascii="Verdana" w:hAnsi="Verdana" w:cstheme="minorHAnsi"/>
          <w:sz w:val="23"/>
          <w:szCs w:val="23"/>
        </w:rPr>
        <w:t xml:space="preserve">per </w:t>
      </w:r>
      <w:r w:rsidR="00120D7A" w:rsidRPr="00D84DE3">
        <w:rPr>
          <w:rFonts w:ascii="Verdana" w:hAnsi="Verdana" w:cstheme="minorHAnsi"/>
          <w:sz w:val="23"/>
          <w:szCs w:val="23"/>
        </w:rPr>
        <w:t>abbigliamento (64%), alimentari</w:t>
      </w:r>
      <w:r w:rsidR="00FF32F7">
        <w:rPr>
          <w:rFonts w:ascii="Verdana" w:hAnsi="Verdana" w:cstheme="minorHAnsi"/>
          <w:sz w:val="23"/>
          <w:szCs w:val="23"/>
        </w:rPr>
        <w:t xml:space="preserve"> a lunga conservazione</w:t>
      </w:r>
      <w:r w:rsidR="00120D7A" w:rsidRPr="00D84DE3">
        <w:rPr>
          <w:rFonts w:ascii="Verdana" w:hAnsi="Verdana" w:cstheme="minorHAnsi"/>
          <w:sz w:val="23"/>
          <w:szCs w:val="23"/>
        </w:rPr>
        <w:t xml:space="preserve"> (60%), accessori per la casa (60%) e prodotti di elettronica (53%) i centri commerciali e le grandi strutture distributive (megastore, outlet, ecc.)</w:t>
      </w:r>
      <w:r w:rsidR="002E1722" w:rsidRPr="00D84DE3">
        <w:rPr>
          <w:rFonts w:ascii="Verdana" w:hAnsi="Verdana" w:cstheme="minorHAnsi"/>
          <w:sz w:val="23"/>
          <w:szCs w:val="23"/>
        </w:rPr>
        <w:t xml:space="preserve"> </w:t>
      </w:r>
      <w:r w:rsidR="006A29A3">
        <w:rPr>
          <w:rFonts w:ascii="Verdana" w:hAnsi="Verdana" w:cstheme="minorHAnsi"/>
          <w:sz w:val="23"/>
          <w:szCs w:val="23"/>
        </w:rPr>
        <w:t>diventano i luoghi di acquisto prevalenti</w:t>
      </w:r>
      <w:r w:rsidR="002E1722" w:rsidRPr="00D84DE3">
        <w:rPr>
          <w:rFonts w:ascii="Verdana" w:hAnsi="Verdana" w:cstheme="minorHAnsi"/>
          <w:sz w:val="23"/>
          <w:szCs w:val="23"/>
        </w:rPr>
        <w:t xml:space="preserve"> </w:t>
      </w:r>
      <w:r w:rsidR="00FF7B3D">
        <w:rPr>
          <w:rFonts w:ascii="Verdana" w:hAnsi="Verdana" w:cstheme="minorHAnsi"/>
          <w:sz w:val="23"/>
          <w:szCs w:val="23"/>
        </w:rPr>
        <w:t xml:space="preserve">rispetto </w:t>
      </w:r>
      <w:r w:rsidR="002E1722" w:rsidRPr="00D84DE3">
        <w:rPr>
          <w:rFonts w:ascii="Verdana" w:hAnsi="Verdana" w:cstheme="minorHAnsi"/>
          <w:sz w:val="23"/>
          <w:szCs w:val="23"/>
        </w:rPr>
        <w:t>agli esercizi commerciali in centro città dove que</w:t>
      </w:r>
      <w:r w:rsidR="00877D67" w:rsidRPr="00D84DE3">
        <w:rPr>
          <w:rFonts w:ascii="Verdana" w:hAnsi="Verdana" w:cstheme="minorHAnsi"/>
          <w:sz w:val="23"/>
          <w:szCs w:val="23"/>
        </w:rPr>
        <w:t>lle</w:t>
      </w:r>
      <w:r w:rsidR="00120D7A" w:rsidRPr="00D84DE3">
        <w:rPr>
          <w:rFonts w:ascii="Verdana" w:hAnsi="Verdana" w:cstheme="minorHAnsi"/>
          <w:sz w:val="23"/>
          <w:szCs w:val="23"/>
        </w:rPr>
        <w:t xml:space="preserve"> tipologie di beni </w:t>
      </w:r>
      <w:r w:rsidR="002E1722" w:rsidRPr="00D84DE3">
        <w:rPr>
          <w:rFonts w:ascii="Verdana" w:hAnsi="Verdana" w:cstheme="minorHAnsi"/>
          <w:sz w:val="23"/>
          <w:szCs w:val="23"/>
        </w:rPr>
        <w:t>registrano</w:t>
      </w:r>
      <w:r w:rsidR="00120D7A" w:rsidRPr="00D84DE3">
        <w:rPr>
          <w:rFonts w:ascii="Verdana" w:hAnsi="Verdana" w:cstheme="minorHAnsi"/>
          <w:sz w:val="23"/>
          <w:szCs w:val="23"/>
        </w:rPr>
        <w:t xml:space="preserve"> percentuali di acquisto </w:t>
      </w:r>
      <w:r w:rsidR="006E6F35">
        <w:rPr>
          <w:rFonts w:ascii="Verdana" w:hAnsi="Verdana" w:cstheme="minorHAnsi"/>
          <w:sz w:val="23"/>
          <w:szCs w:val="23"/>
        </w:rPr>
        <w:t>tra il 2% e il 5%</w:t>
      </w:r>
      <w:r w:rsidR="00951565" w:rsidRPr="00D84DE3">
        <w:rPr>
          <w:rFonts w:ascii="Verdana" w:hAnsi="Verdana" w:cstheme="minorHAnsi"/>
          <w:sz w:val="23"/>
          <w:szCs w:val="23"/>
        </w:rPr>
        <w:t>.</w:t>
      </w:r>
    </w:p>
    <w:p w:rsidR="00951565" w:rsidRDefault="00951565" w:rsidP="00120D7A">
      <w:pPr>
        <w:jc w:val="both"/>
        <w:rPr>
          <w:rFonts w:ascii="Verdana" w:hAnsi="Verdana" w:cstheme="minorHAnsi"/>
          <w:sz w:val="23"/>
          <w:szCs w:val="23"/>
        </w:rPr>
      </w:pPr>
    </w:p>
    <w:p w:rsidR="00D84DE3" w:rsidRPr="00D84DE3" w:rsidRDefault="00D84DE3" w:rsidP="00120D7A">
      <w:pPr>
        <w:jc w:val="both"/>
        <w:rPr>
          <w:rFonts w:ascii="Verdana" w:hAnsi="Verdana" w:cstheme="minorHAnsi"/>
          <w:sz w:val="23"/>
          <w:szCs w:val="23"/>
        </w:rPr>
      </w:pPr>
    </w:p>
    <w:p w:rsidR="00951565" w:rsidRPr="00D84DE3" w:rsidRDefault="00577A92" w:rsidP="00120D7A">
      <w:pPr>
        <w:jc w:val="both"/>
        <w:rPr>
          <w:rFonts w:ascii="Verdana" w:hAnsi="Verdana" w:cstheme="minorHAnsi"/>
          <w:b/>
          <w:sz w:val="23"/>
          <w:szCs w:val="23"/>
        </w:rPr>
      </w:pPr>
      <w:r w:rsidRPr="00D84DE3">
        <w:rPr>
          <w:rFonts w:ascii="Verdana" w:hAnsi="Verdana" w:cstheme="minorHAnsi"/>
          <w:b/>
          <w:sz w:val="23"/>
          <w:szCs w:val="23"/>
        </w:rPr>
        <w:t>La desertificazione commerciale</w:t>
      </w:r>
    </w:p>
    <w:p w:rsidR="00120D7A" w:rsidRPr="00D84DE3" w:rsidRDefault="00951565" w:rsidP="00120D7A">
      <w:pPr>
        <w:jc w:val="both"/>
        <w:rPr>
          <w:rFonts w:ascii="Verdana" w:hAnsi="Verdana" w:cstheme="minorHAnsi"/>
          <w:sz w:val="23"/>
          <w:szCs w:val="23"/>
        </w:rPr>
      </w:pPr>
      <w:r w:rsidRPr="00D84DE3">
        <w:rPr>
          <w:rFonts w:ascii="Verdana" w:hAnsi="Verdana" w:cstheme="minorHAnsi"/>
          <w:sz w:val="23"/>
          <w:szCs w:val="23"/>
        </w:rPr>
        <w:t>E</w:t>
      </w:r>
      <w:r w:rsidR="00C4145A">
        <w:rPr>
          <w:rFonts w:ascii="Verdana" w:hAnsi="Verdana" w:cstheme="minorHAnsi"/>
          <w:sz w:val="23"/>
          <w:szCs w:val="23"/>
        </w:rPr>
        <w:t xml:space="preserve"> uno dei motivi delle scelte di acquisto al di fuori del proprio quartiere deriva</w:t>
      </w:r>
      <w:r w:rsidR="00120D7A" w:rsidRPr="00D84DE3">
        <w:rPr>
          <w:rFonts w:ascii="Verdana" w:hAnsi="Verdana" w:cstheme="minorHAnsi"/>
          <w:sz w:val="23"/>
          <w:szCs w:val="23"/>
        </w:rPr>
        <w:t xml:space="preserve"> d</w:t>
      </w:r>
      <w:r w:rsidR="00C4145A">
        <w:rPr>
          <w:rFonts w:ascii="Verdana" w:hAnsi="Verdana" w:cstheme="minorHAnsi"/>
          <w:sz w:val="23"/>
          <w:szCs w:val="23"/>
        </w:rPr>
        <w:t>a</w:t>
      </w:r>
      <w:r w:rsidR="00120D7A" w:rsidRPr="00D84DE3">
        <w:rPr>
          <w:rFonts w:ascii="Verdana" w:hAnsi="Verdana" w:cstheme="minorHAnsi"/>
          <w:sz w:val="23"/>
          <w:szCs w:val="23"/>
        </w:rPr>
        <w:t xml:space="preserve">ll’avanzamento della desertificazione commerciale, </w:t>
      </w:r>
      <w:r w:rsidR="00C4145A">
        <w:rPr>
          <w:rFonts w:ascii="Verdana" w:hAnsi="Verdana" w:cstheme="minorHAnsi"/>
          <w:sz w:val="23"/>
          <w:szCs w:val="23"/>
        </w:rPr>
        <w:t>ovvero dal calo o addirittura dalla totale assenza di negozi tradizionali vicino alla propria abitazione</w:t>
      </w:r>
      <w:r w:rsidR="00120D7A" w:rsidRPr="00D84DE3">
        <w:rPr>
          <w:rFonts w:ascii="Verdana" w:hAnsi="Verdana" w:cstheme="minorHAnsi"/>
          <w:sz w:val="23"/>
          <w:szCs w:val="23"/>
        </w:rPr>
        <w:t xml:space="preserve">: rispetto alla propria zona di residenza, infatti, </w:t>
      </w:r>
      <w:r w:rsidR="002E1722" w:rsidRPr="00D84DE3">
        <w:rPr>
          <w:rFonts w:ascii="Verdana" w:hAnsi="Verdana" w:cstheme="minorHAnsi"/>
          <w:sz w:val="23"/>
          <w:szCs w:val="23"/>
        </w:rPr>
        <w:t>per i negozi specializzati si avverte prevalentemente una diminuzione, come nel caso dei negozi di abbigliamento ed elettronica (46%) e dei servizi essenziali, tra cui gli alimentari (42%)</w:t>
      </w:r>
      <w:r w:rsidR="00F40A3F" w:rsidRPr="00D84DE3">
        <w:rPr>
          <w:rFonts w:ascii="Verdana" w:hAnsi="Verdana" w:cstheme="minorHAnsi"/>
          <w:sz w:val="23"/>
          <w:szCs w:val="23"/>
        </w:rPr>
        <w:t>, solo</w:t>
      </w:r>
      <w:r w:rsidR="00120D7A" w:rsidRPr="00D84DE3">
        <w:rPr>
          <w:rFonts w:ascii="Verdana" w:hAnsi="Verdana" w:cstheme="minorHAnsi"/>
          <w:sz w:val="23"/>
          <w:szCs w:val="23"/>
        </w:rPr>
        <w:t xml:space="preserve"> i servizi per il tempo libero (tra cui bar e ristoranti) </w:t>
      </w:r>
      <w:r w:rsidR="00F40A3F" w:rsidRPr="00D84DE3">
        <w:rPr>
          <w:rFonts w:ascii="Verdana" w:hAnsi="Verdana" w:cstheme="minorHAnsi"/>
          <w:sz w:val="23"/>
          <w:szCs w:val="23"/>
        </w:rPr>
        <w:t xml:space="preserve">sono </w:t>
      </w:r>
      <w:r w:rsidR="00120D7A" w:rsidRPr="00D84DE3">
        <w:rPr>
          <w:rFonts w:ascii="Verdana" w:hAnsi="Verdana" w:cstheme="minorHAnsi"/>
          <w:sz w:val="23"/>
          <w:szCs w:val="23"/>
        </w:rPr>
        <w:t>percepiti in aumento dal 43% degli intervistati</w:t>
      </w:r>
      <w:r w:rsidR="00F40A3F" w:rsidRPr="00D84DE3">
        <w:rPr>
          <w:rFonts w:ascii="Verdana" w:hAnsi="Verdana" w:cstheme="minorHAnsi"/>
          <w:sz w:val="23"/>
          <w:szCs w:val="23"/>
        </w:rPr>
        <w:t>.</w:t>
      </w:r>
    </w:p>
    <w:p w:rsidR="00577A92" w:rsidRPr="00D84DE3" w:rsidRDefault="00577A92" w:rsidP="00577A92">
      <w:pPr>
        <w:pStyle w:val="Default"/>
        <w:jc w:val="both"/>
        <w:rPr>
          <w:rFonts w:ascii="Verdana" w:hAnsi="Verdana" w:cstheme="minorHAnsi"/>
          <w:sz w:val="23"/>
          <w:szCs w:val="23"/>
        </w:rPr>
      </w:pPr>
      <w:r w:rsidRPr="00D84DE3">
        <w:rPr>
          <w:rFonts w:ascii="Verdana" w:hAnsi="Verdana" w:cstheme="minorHAnsi"/>
          <w:color w:val="auto"/>
          <w:sz w:val="23"/>
          <w:szCs w:val="23"/>
        </w:rPr>
        <w:t xml:space="preserve">La percezione dell’avanzamento della desertificazione porta con sé un forte sentimento negativo che spinge un italiano su cinque (22%) addirittura a ipotizzare di cambiare abitazione nel caso in cui il fenomeno dovesse acuirsi nella zona in cui abita; l’83% degli intervistati dichiara di provare un senso di tristezza di fronte alla chiusura dei negozi nelle strade della propria città e il 74% ritiene che tale fenomeno incida negativamente sulla qualità di vita nella zona di residenza. Forte è la consapevolezza della difficoltà di una loro riapertura: il 56% degli intervistati sostiene che difficilmente un negozio chiuso nel proprio quartiere verrà sostituito da un altro. </w:t>
      </w:r>
    </w:p>
    <w:p w:rsidR="00577A92" w:rsidRDefault="00577A92" w:rsidP="00120D7A">
      <w:pPr>
        <w:pStyle w:val="Default"/>
        <w:jc w:val="both"/>
        <w:rPr>
          <w:rFonts w:ascii="Verdana" w:hAnsi="Verdana" w:cstheme="minorHAnsi"/>
          <w:color w:val="auto"/>
          <w:sz w:val="23"/>
          <w:szCs w:val="23"/>
        </w:rPr>
      </w:pPr>
    </w:p>
    <w:p w:rsidR="00A11907" w:rsidRPr="00D84DE3" w:rsidRDefault="00A11907" w:rsidP="00120D7A">
      <w:pPr>
        <w:pStyle w:val="Default"/>
        <w:jc w:val="both"/>
        <w:rPr>
          <w:rFonts w:ascii="Verdana" w:hAnsi="Verdana" w:cstheme="minorHAnsi"/>
          <w:color w:val="auto"/>
          <w:sz w:val="23"/>
          <w:szCs w:val="23"/>
        </w:rPr>
      </w:pPr>
    </w:p>
    <w:p w:rsidR="00577A92" w:rsidRPr="00D84DE3" w:rsidRDefault="00577A92" w:rsidP="00120D7A">
      <w:pPr>
        <w:pStyle w:val="Default"/>
        <w:jc w:val="both"/>
        <w:rPr>
          <w:rFonts w:ascii="Verdana" w:hAnsi="Verdana" w:cstheme="minorHAnsi"/>
          <w:b/>
          <w:color w:val="auto"/>
          <w:sz w:val="23"/>
          <w:szCs w:val="23"/>
        </w:rPr>
      </w:pPr>
      <w:r w:rsidRPr="00D84DE3">
        <w:rPr>
          <w:rFonts w:ascii="Verdana" w:hAnsi="Verdana" w:cstheme="minorHAnsi"/>
          <w:b/>
          <w:color w:val="auto"/>
          <w:sz w:val="23"/>
          <w:szCs w:val="23"/>
        </w:rPr>
        <w:t>Le principali differenze geografiche e per dimensione urbana</w:t>
      </w:r>
    </w:p>
    <w:p w:rsidR="00577A92" w:rsidRDefault="00577A92" w:rsidP="00577A92">
      <w:pPr>
        <w:pStyle w:val="Default"/>
        <w:jc w:val="both"/>
        <w:rPr>
          <w:rFonts w:ascii="Verdana" w:hAnsi="Verdana" w:cstheme="minorHAnsi"/>
          <w:color w:val="auto"/>
          <w:sz w:val="23"/>
          <w:szCs w:val="23"/>
        </w:rPr>
      </w:pPr>
      <w:r w:rsidRPr="00D84DE3">
        <w:rPr>
          <w:rFonts w:ascii="Verdana" w:hAnsi="Verdana" w:cstheme="minorHAnsi"/>
          <w:color w:val="auto"/>
          <w:sz w:val="23"/>
          <w:szCs w:val="23"/>
        </w:rPr>
        <w:t xml:space="preserve">I cittadini che percepiscono nel proprio quartiere fenomeni generali di desertificazione </w:t>
      </w:r>
      <w:r w:rsidR="00120D7A" w:rsidRPr="00D84DE3">
        <w:rPr>
          <w:rFonts w:ascii="Verdana" w:hAnsi="Verdana" w:cstheme="minorHAnsi"/>
          <w:color w:val="auto"/>
          <w:sz w:val="23"/>
          <w:szCs w:val="23"/>
        </w:rPr>
        <w:t>si equival</w:t>
      </w:r>
      <w:r w:rsidRPr="00D84DE3">
        <w:rPr>
          <w:rFonts w:ascii="Verdana" w:hAnsi="Verdana" w:cstheme="minorHAnsi"/>
          <w:color w:val="auto"/>
          <w:sz w:val="23"/>
          <w:szCs w:val="23"/>
        </w:rPr>
        <w:t xml:space="preserve">gono </w:t>
      </w:r>
      <w:r w:rsidR="00120D7A" w:rsidRPr="00D84DE3">
        <w:rPr>
          <w:rFonts w:ascii="Verdana" w:hAnsi="Verdana" w:cstheme="minorHAnsi"/>
          <w:color w:val="auto"/>
          <w:sz w:val="23"/>
          <w:szCs w:val="23"/>
        </w:rPr>
        <w:t>con</w:t>
      </w:r>
      <w:r w:rsidRPr="00D84DE3">
        <w:rPr>
          <w:rFonts w:ascii="Verdana" w:hAnsi="Verdana" w:cstheme="minorHAnsi"/>
          <w:color w:val="auto"/>
          <w:sz w:val="23"/>
          <w:szCs w:val="23"/>
        </w:rPr>
        <w:t xml:space="preserve"> </w:t>
      </w:r>
      <w:r w:rsidR="00120D7A" w:rsidRPr="00D84DE3">
        <w:rPr>
          <w:rFonts w:ascii="Verdana" w:hAnsi="Verdana" w:cstheme="minorHAnsi"/>
          <w:color w:val="auto"/>
          <w:sz w:val="23"/>
          <w:szCs w:val="23"/>
        </w:rPr>
        <w:t>coloro che rilevano una crescita delle attività</w:t>
      </w:r>
      <w:r w:rsidRPr="00D84DE3">
        <w:rPr>
          <w:rFonts w:ascii="Verdana" w:hAnsi="Verdana" w:cstheme="minorHAnsi"/>
          <w:color w:val="auto"/>
          <w:sz w:val="23"/>
          <w:szCs w:val="23"/>
        </w:rPr>
        <w:t xml:space="preserve"> (39%) e questo è</w:t>
      </w:r>
      <w:r w:rsidR="00120D7A" w:rsidRPr="00D84DE3">
        <w:rPr>
          <w:rFonts w:ascii="Verdana" w:hAnsi="Verdana" w:cstheme="minorHAnsi"/>
          <w:color w:val="auto"/>
          <w:sz w:val="23"/>
          <w:szCs w:val="23"/>
        </w:rPr>
        <w:t xml:space="preserve"> indicativo</w:t>
      </w:r>
      <w:r w:rsidRPr="00D84DE3">
        <w:rPr>
          <w:rFonts w:ascii="Verdana" w:hAnsi="Verdana" w:cstheme="minorHAnsi"/>
          <w:color w:val="auto"/>
          <w:sz w:val="23"/>
          <w:szCs w:val="23"/>
        </w:rPr>
        <w:t xml:space="preserve"> non solo</w:t>
      </w:r>
      <w:r w:rsidR="00120D7A" w:rsidRPr="00D84DE3">
        <w:rPr>
          <w:rFonts w:ascii="Verdana" w:hAnsi="Verdana" w:cstheme="minorHAnsi"/>
          <w:color w:val="auto"/>
          <w:sz w:val="23"/>
          <w:szCs w:val="23"/>
        </w:rPr>
        <w:t xml:space="preserve"> di una certa dinamicità delle imprese del terziario di mercato ma anche di una geografia dei fenomeni differenziata per merceologia, macroregioni e </w:t>
      </w:r>
      <w:r w:rsidR="00877D67" w:rsidRPr="00D84DE3">
        <w:rPr>
          <w:rFonts w:ascii="Verdana" w:hAnsi="Verdana" w:cstheme="minorHAnsi"/>
          <w:color w:val="auto"/>
          <w:sz w:val="23"/>
          <w:szCs w:val="23"/>
        </w:rPr>
        <w:t xml:space="preserve">diverse dimensioni dei </w:t>
      </w:r>
      <w:r w:rsidR="00120D7A" w:rsidRPr="00D84DE3">
        <w:rPr>
          <w:rFonts w:ascii="Verdana" w:hAnsi="Verdana" w:cstheme="minorHAnsi"/>
          <w:color w:val="auto"/>
          <w:sz w:val="23"/>
          <w:szCs w:val="23"/>
        </w:rPr>
        <w:t>comuni: se al Nord i processi di desertificazione sono segnalati dal 43% degli abitanti, al Sud questo avviene per il 31% degli intervistati; le chiusure sono maggiormente percepite nelle città tra 100 e 250mila abitanti, me</w:t>
      </w:r>
      <w:r w:rsidR="007D5C4D" w:rsidRPr="00D84DE3">
        <w:rPr>
          <w:rFonts w:ascii="Verdana" w:hAnsi="Verdana" w:cstheme="minorHAnsi"/>
          <w:color w:val="auto"/>
          <w:sz w:val="23"/>
          <w:szCs w:val="23"/>
        </w:rPr>
        <w:t>no in quelle tra 30 e 100 mila.</w:t>
      </w:r>
      <w:r w:rsidRPr="00D84DE3">
        <w:rPr>
          <w:rFonts w:ascii="Verdana" w:hAnsi="Verdana" w:cstheme="minorHAnsi"/>
          <w:color w:val="auto"/>
          <w:sz w:val="23"/>
          <w:szCs w:val="23"/>
        </w:rPr>
        <w:t xml:space="preserve"> Diversa è anche la percezione del fenomeno tra chi vive nei grandi e nei piccoli centri: per i primi desertificazione è sinonimo di aumento del degrado urbano, riduzione della qualità della vita e riduzione della sicurezza, per i secondi sta a indicare prevalentemente riduzione delle occasioni di lavoro, aumento del rischio di spopolamento e riduzione delle occasioni di socialità.</w:t>
      </w:r>
      <w:r w:rsidR="00D84DE3" w:rsidRPr="00D84DE3">
        <w:rPr>
          <w:rFonts w:ascii="Verdana" w:hAnsi="Verdana" w:cstheme="minorHAnsi"/>
          <w:color w:val="auto"/>
          <w:sz w:val="23"/>
          <w:szCs w:val="23"/>
        </w:rPr>
        <w:t xml:space="preserve"> A livello geografico, al Nord emergono con particolare forza i timori per un aumento del degrado e per il rischio di esclusione degli anziani, mentre al Sud prevalgono le preoccupazioni per i riflessi occupazionali e i rischi di spopolamento.</w:t>
      </w:r>
    </w:p>
    <w:p w:rsidR="00D84DE3" w:rsidRPr="00D84DE3" w:rsidRDefault="00D84DE3" w:rsidP="00577A92">
      <w:pPr>
        <w:pStyle w:val="Default"/>
        <w:jc w:val="both"/>
        <w:rPr>
          <w:rFonts w:ascii="Verdana" w:hAnsi="Verdana" w:cstheme="minorHAnsi"/>
          <w:color w:val="auto"/>
          <w:sz w:val="23"/>
          <w:szCs w:val="23"/>
        </w:rPr>
      </w:pPr>
    </w:p>
    <w:p w:rsidR="00D84DE3" w:rsidRDefault="00D84DE3">
      <w:pPr>
        <w:rPr>
          <w:rFonts w:ascii="Verdana" w:eastAsiaTheme="minorHAnsi" w:hAnsi="Verdana" w:cstheme="minorHAnsi"/>
          <w:sz w:val="23"/>
          <w:szCs w:val="23"/>
          <w:lang w:eastAsia="en-US"/>
        </w:rPr>
      </w:pPr>
      <w:r>
        <w:rPr>
          <w:rFonts w:ascii="Verdana" w:hAnsi="Verdana" w:cstheme="minorHAnsi"/>
          <w:sz w:val="23"/>
          <w:szCs w:val="23"/>
        </w:rPr>
        <w:br w:type="page"/>
      </w:r>
    </w:p>
    <w:p w:rsidR="00D84DE3" w:rsidRDefault="00D84DE3" w:rsidP="00127AB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27ABD" w:rsidRDefault="00127ABD" w:rsidP="00127AB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127ABD">
        <w:rPr>
          <w:rFonts w:ascii="Verdana" w:hAnsi="Verdana"/>
          <w:b/>
          <w:bCs/>
          <w:sz w:val="22"/>
          <w:szCs w:val="22"/>
        </w:rPr>
        <w:t>La valutazione del luogo in cui si vive: forti le spaccature territoriali tra nord e sud e tra grandi e piccoli centri</w:t>
      </w:r>
    </w:p>
    <w:p w:rsidR="00127ABD" w:rsidRDefault="00127ABD" w:rsidP="00127ABD">
      <w:pPr>
        <w:autoSpaceDE w:val="0"/>
        <w:autoSpaceDN w:val="0"/>
        <w:adjustRightInd w:val="0"/>
        <w:jc w:val="both"/>
        <w:rPr>
          <w:rFonts w:ascii="Verdana" w:hAnsi="Verdana" w:cs="Calibri"/>
          <w:bCs/>
          <w:sz w:val="22"/>
          <w:szCs w:val="22"/>
        </w:rPr>
      </w:pPr>
      <w:r w:rsidRPr="00127ABD">
        <w:rPr>
          <w:rFonts w:ascii="Verdana" w:hAnsi="Verdana" w:cs="Calibri"/>
          <w:bCs/>
          <w:sz w:val="22"/>
          <w:szCs w:val="22"/>
        </w:rPr>
        <w:t>Pensi alla città in cui vive. Come la valuta dal punto di vista de...? esprima un giudizio che va da 1 = «pessimo» a 10 = «eccellente»)</w:t>
      </w:r>
    </w:p>
    <w:p w:rsidR="00D84DE3" w:rsidRPr="00127ABD" w:rsidRDefault="00D84DE3" w:rsidP="00127ABD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</w:rPr>
      </w:pPr>
    </w:p>
    <w:p w:rsidR="00127ABD" w:rsidRDefault="00127ABD" w:rsidP="00120D7A">
      <w:pPr>
        <w:jc w:val="both"/>
        <w:rPr>
          <w:rFonts w:ascii="Verdana" w:hAnsi="Verdana" w:cstheme="minorHAnsi"/>
          <w:sz w:val="23"/>
          <w:szCs w:val="23"/>
        </w:rPr>
      </w:pPr>
      <w:r w:rsidRPr="00127ABD">
        <w:rPr>
          <w:rFonts w:ascii="Verdana" w:hAnsi="Verdana" w:cstheme="minorHAnsi"/>
          <w:noProof/>
          <w:sz w:val="23"/>
          <w:szCs w:val="23"/>
        </w:rPr>
        <w:drawing>
          <wp:inline distT="0" distB="0" distL="0" distR="0" wp14:anchorId="3E05201F" wp14:editId="6572E887">
            <wp:extent cx="6835532" cy="2552700"/>
            <wp:effectExtent l="0" t="0" r="381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5037" cy="255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7A" w:rsidRPr="007D5C4D" w:rsidRDefault="007D5C4D" w:rsidP="00120D7A">
      <w:pPr>
        <w:jc w:val="both"/>
        <w:rPr>
          <w:rFonts w:ascii="Verdana" w:hAnsi="Verdana" w:cstheme="minorHAnsi"/>
          <w:i/>
          <w:sz w:val="18"/>
          <w:szCs w:val="18"/>
        </w:rPr>
      </w:pPr>
      <w:r w:rsidRPr="007D5C4D">
        <w:rPr>
          <w:rFonts w:ascii="Verdana" w:hAnsi="Verdana" w:cstheme="minorHAnsi"/>
          <w:i/>
          <w:sz w:val="18"/>
          <w:szCs w:val="18"/>
        </w:rPr>
        <w:t>Fonte: “Indagine sulla desert</w:t>
      </w:r>
      <w:r w:rsidR="00360BD7">
        <w:rPr>
          <w:rFonts w:ascii="Verdana" w:hAnsi="Verdana" w:cstheme="minorHAnsi"/>
          <w:i/>
          <w:sz w:val="18"/>
          <w:szCs w:val="18"/>
        </w:rPr>
        <w:t>ifi</w:t>
      </w:r>
      <w:r w:rsidRPr="007D5C4D">
        <w:rPr>
          <w:rFonts w:ascii="Verdana" w:hAnsi="Verdana" w:cstheme="minorHAnsi"/>
          <w:i/>
          <w:sz w:val="18"/>
          <w:szCs w:val="18"/>
        </w:rPr>
        <w:t>cazione commerciale nelle città italiane” Confcommercio-SWG</w:t>
      </w:r>
    </w:p>
    <w:p w:rsidR="00127ABD" w:rsidRDefault="00127ABD" w:rsidP="00127ABD">
      <w:pPr>
        <w:autoSpaceDE w:val="0"/>
        <w:autoSpaceDN w:val="0"/>
        <w:adjustRightInd w:val="0"/>
        <w:rPr>
          <w:rFonts w:ascii="Gadugi" w:hAnsi="Gadugi" w:cs="Gadugi"/>
          <w:color w:val="000000"/>
          <w:sz w:val="24"/>
          <w:szCs w:val="24"/>
        </w:rPr>
      </w:pPr>
    </w:p>
    <w:p w:rsidR="00D84DE3" w:rsidRDefault="00D84DE3" w:rsidP="00127ABD">
      <w:pPr>
        <w:autoSpaceDE w:val="0"/>
        <w:autoSpaceDN w:val="0"/>
        <w:adjustRightInd w:val="0"/>
        <w:rPr>
          <w:rFonts w:ascii="Gadugi" w:hAnsi="Gadugi" w:cs="Gadugi"/>
          <w:color w:val="000000"/>
          <w:sz w:val="24"/>
          <w:szCs w:val="24"/>
        </w:rPr>
      </w:pPr>
    </w:p>
    <w:p w:rsidR="00FF7B3D" w:rsidRDefault="00FF7B3D" w:rsidP="00127ABD">
      <w:pPr>
        <w:autoSpaceDE w:val="0"/>
        <w:autoSpaceDN w:val="0"/>
        <w:adjustRightInd w:val="0"/>
        <w:rPr>
          <w:rFonts w:ascii="Gadugi" w:hAnsi="Gadugi" w:cs="Gadugi"/>
          <w:color w:val="000000"/>
          <w:sz w:val="24"/>
          <w:szCs w:val="24"/>
        </w:rPr>
      </w:pPr>
    </w:p>
    <w:p w:rsidR="00FF7B3D" w:rsidRPr="00127ABD" w:rsidRDefault="00FF7B3D" w:rsidP="00127ABD">
      <w:pPr>
        <w:autoSpaceDE w:val="0"/>
        <w:autoSpaceDN w:val="0"/>
        <w:adjustRightInd w:val="0"/>
        <w:rPr>
          <w:rFonts w:ascii="Gadugi" w:hAnsi="Gadugi" w:cs="Gadugi"/>
          <w:color w:val="000000"/>
          <w:sz w:val="24"/>
          <w:szCs w:val="24"/>
        </w:rPr>
      </w:pPr>
    </w:p>
    <w:p w:rsidR="00127ABD" w:rsidRPr="00127ABD" w:rsidRDefault="00127ABD" w:rsidP="00127AB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127ABD">
        <w:rPr>
          <w:rFonts w:ascii="Verdana" w:hAnsi="Verdana"/>
          <w:b/>
          <w:bCs/>
          <w:sz w:val="22"/>
          <w:szCs w:val="22"/>
        </w:rPr>
        <w:t xml:space="preserve">I contesti prevalenti degli acquisti quotidiani: solo per farmaci e tabacchi l’acquisto avviene prevalentemente negli esercizi vicini alla propria abitazione </w:t>
      </w:r>
    </w:p>
    <w:p w:rsidR="00127ABD" w:rsidRDefault="00127ABD" w:rsidP="00127ABD">
      <w:pPr>
        <w:jc w:val="both"/>
        <w:rPr>
          <w:rFonts w:ascii="Verdana" w:hAnsi="Verdana" w:cs="Calibri"/>
          <w:bCs/>
          <w:sz w:val="22"/>
          <w:szCs w:val="22"/>
        </w:rPr>
      </w:pPr>
      <w:r w:rsidRPr="00127ABD">
        <w:rPr>
          <w:rFonts w:ascii="Verdana" w:hAnsi="Verdana" w:cs="Calibri"/>
          <w:bCs/>
          <w:sz w:val="22"/>
          <w:szCs w:val="22"/>
        </w:rPr>
        <w:t>Le chiediamo ora di pensare ai suoi acquisti quotidiani. Lei personalmente dove acquista prevalentemente i seguenti prodotti e/o servizi?</w:t>
      </w:r>
    </w:p>
    <w:p w:rsidR="00D84DE3" w:rsidRDefault="00D84DE3" w:rsidP="00127ABD">
      <w:pPr>
        <w:jc w:val="both"/>
        <w:rPr>
          <w:rFonts w:ascii="Verdana" w:hAnsi="Verdana" w:cs="Calibri"/>
          <w:bCs/>
          <w:sz w:val="22"/>
          <w:szCs w:val="22"/>
        </w:rPr>
      </w:pPr>
    </w:p>
    <w:p w:rsidR="00127ABD" w:rsidRPr="00127ABD" w:rsidRDefault="00127ABD" w:rsidP="00127ABD">
      <w:pPr>
        <w:jc w:val="both"/>
        <w:rPr>
          <w:rFonts w:ascii="Verdana" w:hAnsi="Verdana" w:cs="Calibri"/>
          <w:bCs/>
          <w:sz w:val="22"/>
          <w:szCs w:val="22"/>
        </w:rPr>
      </w:pPr>
      <w:r w:rsidRPr="00127ABD">
        <w:rPr>
          <w:rFonts w:ascii="Verdana" w:hAnsi="Verdana" w:cs="Calibri"/>
          <w:bCs/>
          <w:noProof/>
          <w:sz w:val="22"/>
          <w:szCs w:val="22"/>
        </w:rPr>
        <w:drawing>
          <wp:inline distT="0" distB="0" distL="0" distR="0" wp14:anchorId="4C6D32AC" wp14:editId="204E51EC">
            <wp:extent cx="6828224" cy="26574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26172" cy="265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D7" w:rsidRPr="007D5C4D" w:rsidRDefault="00360BD7" w:rsidP="00360BD7">
      <w:pPr>
        <w:jc w:val="both"/>
        <w:rPr>
          <w:rFonts w:ascii="Verdana" w:hAnsi="Verdana" w:cstheme="minorHAnsi"/>
          <w:i/>
          <w:sz w:val="18"/>
          <w:szCs w:val="18"/>
        </w:rPr>
      </w:pPr>
      <w:r w:rsidRPr="007D5C4D">
        <w:rPr>
          <w:rFonts w:ascii="Verdana" w:hAnsi="Verdana" w:cstheme="minorHAnsi"/>
          <w:i/>
          <w:sz w:val="18"/>
          <w:szCs w:val="18"/>
        </w:rPr>
        <w:t>Fonte: “Indagine sulla desert</w:t>
      </w:r>
      <w:r>
        <w:rPr>
          <w:rFonts w:ascii="Verdana" w:hAnsi="Verdana" w:cstheme="minorHAnsi"/>
          <w:i/>
          <w:sz w:val="18"/>
          <w:szCs w:val="18"/>
        </w:rPr>
        <w:t>ifi</w:t>
      </w:r>
      <w:r w:rsidRPr="007D5C4D">
        <w:rPr>
          <w:rFonts w:ascii="Verdana" w:hAnsi="Verdana" w:cstheme="minorHAnsi"/>
          <w:i/>
          <w:sz w:val="18"/>
          <w:szCs w:val="18"/>
        </w:rPr>
        <w:t>cazione commerciale nelle città italiane” Confcommercio-SWG</w:t>
      </w:r>
    </w:p>
    <w:p w:rsidR="00127ABD" w:rsidRDefault="00127ABD" w:rsidP="00127ABD">
      <w:pPr>
        <w:autoSpaceDE w:val="0"/>
        <w:autoSpaceDN w:val="0"/>
        <w:adjustRightInd w:val="0"/>
        <w:rPr>
          <w:rFonts w:ascii="Gadugi" w:hAnsi="Gadugi" w:cs="Gadugi"/>
          <w:color w:val="000000"/>
          <w:sz w:val="24"/>
          <w:szCs w:val="24"/>
        </w:rPr>
      </w:pPr>
    </w:p>
    <w:p w:rsidR="00D84DE3" w:rsidRDefault="00D84DE3">
      <w:pPr>
        <w:rPr>
          <w:rFonts w:ascii="Gadugi" w:hAnsi="Gadugi" w:cs="Gadugi"/>
          <w:color w:val="000000"/>
          <w:sz w:val="24"/>
          <w:szCs w:val="24"/>
        </w:rPr>
      </w:pPr>
      <w:r>
        <w:rPr>
          <w:rFonts w:ascii="Gadugi" w:hAnsi="Gadugi" w:cs="Gadugi"/>
          <w:color w:val="000000"/>
          <w:sz w:val="24"/>
          <w:szCs w:val="24"/>
        </w:rPr>
        <w:br w:type="page"/>
      </w:r>
    </w:p>
    <w:p w:rsidR="00FF32F7" w:rsidRPr="001869E2" w:rsidRDefault="00FF32F7" w:rsidP="00FF32F7">
      <w:pPr>
        <w:jc w:val="both"/>
        <w:rPr>
          <w:rFonts w:ascii="Verdana" w:hAnsi="Verdana" w:cs="Calibri"/>
          <w:b/>
          <w:bCs/>
          <w:sz w:val="22"/>
          <w:szCs w:val="22"/>
        </w:rPr>
      </w:pPr>
      <w:r w:rsidRPr="001869E2">
        <w:rPr>
          <w:rFonts w:ascii="Verdana" w:hAnsi="Verdana" w:cs="Calibri"/>
          <w:b/>
          <w:bCs/>
          <w:sz w:val="22"/>
          <w:szCs w:val="22"/>
        </w:rPr>
        <w:lastRenderedPageBreak/>
        <w:t xml:space="preserve">Indice generale e specifico di desertificazione per area geografica ed ampiezza del comune di residenza </w:t>
      </w:r>
    </w:p>
    <w:p w:rsidR="00127ABD" w:rsidRPr="00127ABD" w:rsidRDefault="00127ABD" w:rsidP="00127ABD">
      <w:pPr>
        <w:jc w:val="both"/>
        <w:rPr>
          <w:rFonts w:ascii="Verdana" w:hAnsi="Verdana" w:cs="Calibri"/>
          <w:bCs/>
          <w:sz w:val="22"/>
          <w:szCs w:val="22"/>
        </w:rPr>
      </w:pPr>
    </w:p>
    <w:p w:rsidR="007D5C4D" w:rsidRDefault="00FF7B3D" w:rsidP="00120D7A">
      <w:pPr>
        <w:jc w:val="both"/>
        <w:rPr>
          <w:rFonts w:ascii="Verdana" w:hAnsi="Verdana" w:cstheme="minorHAnsi"/>
          <w:sz w:val="23"/>
          <w:szCs w:val="23"/>
        </w:rPr>
      </w:pPr>
      <w:r w:rsidRPr="00FF7B3D">
        <w:rPr>
          <w:rFonts w:ascii="Verdana" w:hAnsi="Verdana" w:cstheme="minorHAnsi"/>
          <w:noProof/>
          <w:sz w:val="23"/>
          <w:szCs w:val="23"/>
        </w:rPr>
        <w:drawing>
          <wp:inline distT="0" distB="0" distL="0" distR="0" wp14:anchorId="34346D73" wp14:editId="0B8E0A94">
            <wp:extent cx="6766315" cy="2781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72924" cy="278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D7" w:rsidRPr="007D5C4D" w:rsidRDefault="00360BD7" w:rsidP="00360BD7">
      <w:pPr>
        <w:jc w:val="both"/>
        <w:rPr>
          <w:rFonts w:ascii="Verdana" w:hAnsi="Verdana" w:cstheme="minorHAnsi"/>
          <w:i/>
          <w:sz w:val="18"/>
          <w:szCs w:val="18"/>
        </w:rPr>
      </w:pPr>
      <w:r w:rsidRPr="007D5C4D">
        <w:rPr>
          <w:rFonts w:ascii="Verdana" w:hAnsi="Verdana" w:cstheme="minorHAnsi"/>
          <w:i/>
          <w:sz w:val="18"/>
          <w:szCs w:val="18"/>
        </w:rPr>
        <w:t>Fonte: “Indagine sulla desert</w:t>
      </w:r>
      <w:r>
        <w:rPr>
          <w:rFonts w:ascii="Verdana" w:hAnsi="Verdana" w:cstheme="minorHAnsi"/>
          <w:i/>
          <w:sz w:val="18"/>
          <w:szCs w:val="18"/>
        </w:rPr>
        <w:t>ifi</w:t>
      </w:r>
      <w:r w:rsidRPr="007D5C4D">
        <w:rPr>
          <w:rFonts w:ascii="Verdana" w:hAnsi="Verdana" w:cstheme="minorHAnsi"/>
          <w:i/>
          <w:sz w:val="18"/>
          <w:szCs w:val="18"/>
        </w:rPr>
        <w:t>cazione commerciale nelle città italiane” Confcommercio-SWG</w:t>
      </w:r>
    </w:p>
    <w:p w:rsidR="007D5C4D" w:rsidRDefault="007D5C4D" w:rsidP="007D5C4D">
      <w:pPr>
        <w:autoSpaceDE w:val="0"/>
        <w:autoSpaceDN w:val="0"/>
        <w:adjustRightInd w:val="0"/>
        <w:rPr>
          <w:rFonts w:ascii="Gadugi" w:hAnsi="Gadugi" w:cs="Gadugi"/>
          <w:color w:val="000000"/>
          <w:sz w:val="24"/>
          <w:szCs w:val="24"/>
        </w:rPr>
      </w:pPr>
    </w:p>
    <w:p w:rsidR="00127ABD" w:rsidRDefault="00127ABD" w:rsidP="007D5C4D">
      <w:pPr>
        <w:autoSpaceDE w:val="0"/>
        <w:autoSpaceDN w:val="0"/>
        <w:adjustRightInd w:val="0"/>
        <w:rPr>
          <w:rFonts w:ascii="Gadugi" w:hAnsi="Gadugi" w:cs="Gadugi"/>
          <w:color w:val="000000"/>
          <w:sz w:val="24"/>
          <w:szCs w:val="24"/>
        </w:rPr>
      </w:pPr>
    </w:p>
    <w:p w:rsidR="00127ABD" w:rsidRPr="007D5C4D" w:rsidRDefault="00127ABD" w:rsidP="007D5C4D">
      <w:pPr>
        <w:autoSpaceDE w:val="0"/>
        <w:autoSpaceDN w:val="0"/>
        <w:adjustRightInd w:val="0"/>
        <w:rPr>
          <w:rFonts w:ascii="Gadugi" w:hAnsi="Gadugi" w:cs="Gadugi"/>
          <w:color w:val="000000"/>
          <w:sz w:val="24"/>
          <w:szCs w:val="24"/>
        </w:rPr>
      </w:pPr>
    </w:p>
    <w:p w:rsidR="007D5C4D" w:rsidRPr="007D5C4D" w:rsidRDefault="007D5C4D" w:rsidP="00127AB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7D5C4D">
        <w:rPr>
          <w:rFonts w:ascii="Verdana" w:hAnsi="Verdana"/>
          <w:b/>
          <w:bCs/>
          <w:sz w:val="22"/>
          <w:szCs w:val="22"/>
        </w:rPr>
        <w:t xml:space="preserve">Come cambia il valore percepito di un immobile in base alla presenza o meno di esercizi commerciali di prossimità </w:t>
      </w:r>
    </w:p>
    <w:p w:rsidR="007D5C4D" w:rsidRDefault="007D5C4D" w:rsidP="00127ABD">
      <w:pPr>
        <w:jc w:val="both"/>
        <w:rPr>
          <w:rFonts w:ascii="Verdana" w:hAnsi="Verdana" w:cs="Calibri"/>
          <w:bCs/>
          <w:sz w:val="22"/>
          <w:szCs w:val="22"/>
        </w:rPr>
      </w:pPr>
      <w:r w:rsidRPr="007D5C4D">
        <w:rPr>
          <w:rFonts w:ascii="Verdana" w:hAnsi="Verdana" w:cs="Calibri"/>
          <w:bCs/>
          <w:sz w:val="22"/>
          <w:szCs w:val="22"/>
        </w:rPr>
        <w:t>Pensi ora ad un immobile del valore di 100 mila euro, collocato in una zona tranquilla e mediamente servita. Secondo lei quanto potrebbe valere – a parità di condizioni e metratura – se fosse collocato in una zona… (valori in migliaia di euro)</w:t>
      </w:r>
    </w:p>
    <w:p w:rsidR="007D5C4D" w:rsidRPr="007D5C4D" w:rsidRDefault="007D5C4D" w:rsidP="007D5C4D">
      <w:pPr>
        <w:jc w:val="both"/>
        <w:rPr>
          <w:rFonts w:ascii="Verdana" w:hAnsi="Verdana" w:cstheme="minorHAnsi"/>
          <w:sz w:val="22"/>
          <w:szCs w:val="22"/>
        </w:rPr>
      </w:pPr>
    </w:p>
    <w:p w:rsidR="007D5C4D" w:rsidRDefault="007D5C4D" w:rsidP="00120D7A">
      <w:pPr>
        <w:jc w:val="both"/>
        <w:rPr>
          <w:rFonts w:ascii="Verdana" w:hAnsi="Verdana" w:cstheme="minorHAnsi"/>
          <w:sz w:val="23"/>
          <w:szCs w:val="23"/>
        </w:rPr>
      </w:pPr>
      <w:r w:rsidRPr="007D5C4D">
        <w:rPr>
          <w:rFonts w:ascii="Verdana" w:hAnsi="Verdana" w:cstheme="minorHAnsi"/>
          <w:noProof/>
          <w:sz w:val="23"/>
          <w:szCs w:val="23"/>
        </w:rPr>
        <w:drawing>
          <wp:inline distT="0" distB="0" distL="0" distR="0" wp14:anchorId="397F14B3" wp14:editId="3B7FAACA">
            <wp:extent cx="4486275" cy="3173449"/>
            <wp:effectExtent l="0" t="0" r="0" b="825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87318" cy="317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D7" w:rsidRPr="007D5C4D" w:rsidRDefault="00360BD7" w:rsidP="00360BD7">
      <w:pPr>
        <w:jc w:val="both"/>
        <w:rPr>
          <w:rFonts w:ascii="Verdana" w:hAnsi="Verdana" w:cstheme="minorHAnsi"/>
          <w:i/>
          <w:sz w:val="18"/>
          <w:szCs w:val="18"/>
        </w:rPr>
      </w:pPr>
      <w:r w:rsidRPr="007D5C4D">
        <w:rPr>
          <w:rFonts w:ascii="Verdana" w:hAnsi="Verdana" w:cstheme="minorHAnsi"/>
          <w:i/>
          <w:sz w:val="18"/>
          <w:szCs w:val="18"/>
        </w:rPr>
        <w:t>Fonte: “Indagine sulla desert</w:t>
      </w:r>
      <w:r>
        <w:rPr>
          <w:rFonts w:ascii="Verdana" w:hAnsi="Verdana" w:cstheme="minorHAnsi"/>
          <w:i/>
          <w:sz w:val="18"/>
          <w:szCs w:val="18"/>
        </w:rPr>
        <w:t>ifi</w:t>
      </w:r>
      <w:r w:rsidRPr="007D5C4D">
        <w:rPr>
          <w:rFonts w:ascii="Verdana" w:hAnsi="Verdana" w:cstheme="minorHAnsi"/>
          <w:i/>
          <w:sz w:val="18"/>
          <w:szCs w:val="18"/>
        </w:rPr>
        <w:t>cazione commerciale nelle città italiane” Confcommercio-SWG</w:t>
      </w:r>
    </w:p>
    <w:p w:rsidR="007D5C4D" w:rsidRDefault="007D5C4D" w:rsidP="00120D7A">
      <w:pPr>
        <w:jc w:val="both"/>
        <w:rPr>
          <w:rFonts w:ascii="Verdana" w:hAnsi="Verdana" w:cstheme="minorHAnsi"/>
          <w:sz w:val="23"/>
          <w:szCs w:val="23"/>
        </w:rPr>
      </w:pPr>
    </w:p>
    <w:p w:rsidR="00D84DE3" w:rsidRDefault="00D84DE3">
      <w:pPr>
        <w:rPr>
          <w:rFonts w:ascii="Verdana" w:hAnsi="Verdana" w:cstheme="minorHAnsi"/>
          <w:sz w:val="23"/>
          <w:szCs w:val="23"/>
        </w:rPr>
      </w:pPr>
      <w:r>
        <w:rPr>
          <w:rFonts w:ascii="Verdana" w:hAnsi="Verdana" w:cstheme="minorHAnsi"/>
          <w:sz w:val="23"/>
          <w:szCs w:val="23"/>
        </w:rPr>
        <w:br w:type="page"/>
      </w:r>
    </w:p>
    <w:p w:rsidR="00127ABD" w:rsidRPr="00127ABD" w:rsidRDefault="00127ABD" w:rsidP="00127ABD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  <w:r w:rsidRPr="00127ABD">
        <w:rPr>
          <w:rFonts w:ascii="Verdana" w:hAnsi="Verdana"/>
          <w:b/>
          <w:bCs/>
          <w:sz w:val="22"/>
          <w:szCs w:val="22"/>
        </w:rPr>
        <w:lastRenderedPageBreak/>
        <w:t xml:space="preserve">Il ruolo sociale delle attività economiche di quartiere </w:t>
      </w:r>
    </w:p>
    <w:p w:rsidR="00127ABD" w:rsidRPr="00127ABD" w:rsidRDefault="00127ABD" w:rsidP="00127ABD">
      <w:pPr>
        <w:jc w:val="both"/>
        <w:rPr>
          <w:rFonts w:ascii="Verdana" w:hAnsi="Verdana" w:cs="Calibri"/>
          <w:bCs/>
          <w:sz w:val="22"/>
          <w:szCs w:val="22"/>
        </w:rPr>
      </w:pPr>
      <w:r w:rsidRPr="00127ABD">
        <w:rPr>
          <w:rFonts w:ascii="Verdana" w:hAnsi="Verdana" w:cs="Calibri"/>
          <w:bCs/>
          <w:sz w:val="22"/>
          <w:szCs w:val="22"/>
        </w:rPr>
        <w:t>A suo avviso, oltre alla funzione più propriamente commerciale, quanto le attività economiche di quartiere svolgono le funzioni indicate?</w:t>
      </w:r>
    </w:p>
    <w:p w:rsidR="007D5C4D" w:rsidRDefault="007D5C4D" w:rsidP="00127ABD">
      <w:pPr>
        <w:jc w:val="both"/>
        <w:rPr>
          <w:rFonts w:ascii="Gadugi" w:hAnsi="Gadugi" w:cs="Gadugi"/>
          <w:color w:val="000000"/>
          <w:sz w:val="24"/>
          <w:szCs w:val="24"/>
        </w:rPr>
      </w:pPr>
    </w:p>
    <w:p w:rsidR="00127ABD" w:rsidRDefault="00127ABD" w:rsidP="00127ABD">
      <w:pPr>
        <w:jc w:val="both"/>
        <w:rPr>
          <w:rFonts w:ascii="Gadugi" w:hAnsi="Gadugi" w:cs="Gadugi"/>
          <w:color w:val="000000"/>
          <w:sz w:val="24"/>
          <w:szCs w:val="24"/>
        </w:rPr>
      </w:pPr>
      <w:r w:rsidRPr="00127ABD">
        <w:rPr>
          <w:rFonts w:ascii="Gadugi" w:hAnsi="Gadugi" w:cs="Gadugi"/>
          <w:noProof/>
          <w:color w:val="000000"/>
          <w:sz w:val="24"/>
          <w:szCs w:val="24"/>
        </w:rPr>
        <w:drawing>
          <wp:inline distT="0" distB="0" distL="0" distR="0" wp14:anchorId="67AFA733" wp14:editId="2F1C2E4D">
            <wp:extent cx="6788140" cy="25527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8814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D7" w:rsidRPr="007D5C4D" w:rsidRDefault="00360BD7" w:rsidP="00360BD7">
      <w:pPr>
        <w:jc w:val="both"/>
        <w:rPr>
          <w:rFonts w:ascii="Verdana" w:hAnsi="Verdana" w:cstheme="minorHAnsi"/>
          <w:i/>
          <w:sz w:val="18"/>
          <w:szCs w:val="18"/>
        </w:rPr>
      </w:pPr>
      <w:r w:rsidRPr="007D5C4D">
        <w:rPr>
          <w:rFonts w:ascii="Verdana" w:hAnsi="Verdana" w:cstheme="minorHAnsi"/>
          <w:i/>
          <w:sz w:val="18"/>
          <w:szCs w:val="18"/>
        </w:rPr>
        <w:t>Fonte: “Indagine sulla desert</w:t>
      </w:r>
      <w:r>
        <w:rPr>
          <w:rFonts w:ascii="Verdana" w:hAnsi="Verdana" w:cstheme="minorHAnsi"/>
          <w:i/>
          <w:sz w:val="18"/>
          <w:szCs w:val="18"/>
        </w:rPr>
        <w:t>ifi</w:t>
      </w:r>
      <w:r w:rsidRPr="007D5C4D">
        <w:rPr>
          <w:rFonts w:ascii="Verdana" w:hAnsi="Verdana" w:cstheme="minorHAnsi"/>
          <w:i/>
          <w:sz w:val="18"/>
          <w:szCs w:val="18"/>
        </w:rPr>
        <w:t>cazione commerciale nelle città italiane” Confcommercio-SWG</w:t>
      </w:r>
    </w:p>
    <w:p w:rsidR="00127ABD" w:rsidRDefault="00127ABD" w:rsidP="00127ABD">
      <w:pPr>
        <w:jc w:val="both"/>
        <w:rPr>
          <w:rFonts w:ascii="Gadugi" w:hAnsi="Gadugi" w:cs="Gadugi"/>
          <w:color w:val="000000"/>
          <w:sz w:val="24"/>
          <w:szCs w:val="24"/>
        </w:rPr>
      </w:pPr>
    </w:p>
    <w:p w:rsidR="007D5C4D" w:rsidRDefault="007D5C4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/>
          <w:b/>
          <w:bCs/>
          <w:sz w:val="22"/>
          <w:szCs w:val="22"/>
        </w:rPr>
      </w:pPr>
    </w:p>
    <w:p w:rsidR="00FF7B3D" w:rsidRDefault="00FF7B3D" w:rsidP="007D5C4D">
      <w:pPr>
        <w:jc w:val="both"/>
        <w:rPr>
          <w:rFonts w:ascii="Verdana" w:hAnsi="Verdana" w:cstheme="minorHAnsi"/>
          <w:sz w:val="22"/>
          <w:szCs w:val="22"/>
        </w:rPr>
      </w:pPr>
    </w:p>
    <w:p w:rsidR="002E1722" w:rsidRDefault="002E1722" w:rsidP="007D5C4D">
      <w:pPr>
        <w:jc w:val="both"/>
        <w:rPr>
          <w:rFonts w:ascii="Verdana" w:hAnsi="Verdana" w:cstheme="minorHAnsi"/>
          <w:sz w:val="22"/>
          <w:szCs w:val="22"/>
        </w:rPr>
      </w:pPr>
    </w:p>
    <w:p w:rsidR="002E1722" w:rsidRDefault="002E1722" w:rsidP="007D5C4D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___________________</w:t>
      </w:r>
    </w:p>
    <w:p w:rsidR="002E1722" w:rsidRPr="00F40A3F" w:rsidRDefault="002E1722" w:rsidP="007D5C4D">
      <w:pPr>
        <w:jc w:val="both"/>
        <w:rPr>
          <w:rFonts w:ascii="Verdana" w:hAnsi="Verdana" w:cstheme="minorHAnsi"/>
          <w:i/>
          <w:sz w:val="20"/>
        </w:rPr>
      </w:pPr>
      <w:r w:rsidRPr="00F40A3F">
        <w:rPr>
          <w:rFonts w:ascii="Verdana" w:hAnsi="Verdana" w:cstheme="minorHAnsi"/>
          <w:i/>
          <w:sz w:val="20"/>
        </w:rPr>
        <w:t>Nota metodologica</w:t>
      </w:r>
    </w:p>
    <w:p w:rsidR="002E1722" w:rsidRPr="002E1722" w:rsidRDefault="002E1722" w:rsidP="002E1722">
      <w:pPr>
        <w:autoSpaceDE w:val="0"/>
        <w:autoSpaceDN w:val="0"/>
        <w:adjustRightInd w:val="0"/>
        <w:jc w:val="both"/>
        <w:rPr>
          <w:rFonts w:ascii="Verdana" w:hAnsi="Verdana" w:cs="Calibri"/>
          <w:i/>
          <w:sz w:val="20"/>
        </w:rPr>
      </w:pPr>
      <w:r w:rsidRPr="002E1722">
        <w:rPr>
          <w:rFonts w:ascii="Verdana" w:hAnsi="Verdana" w:cs="Calibri"/>
          <w:i/>
          <w:sz w:val="20"/>
        </w:rPr>
        <w:t>L’indagine quantitativa è stata condotta mediante interviste online con metodo CAWI (</w:t>
      </w:r>
      <w:r w:rsidRPr="002E1722">
        <w:rPr>
          <w:rFonts w:ascii="Verdana" w:hAnsi="Verdana" w:cs="Calibri"/>
          <w:i/>
          <w:iCs/>
          <w:sz w:val="20"/>
        </w:rPr>
        <w:t xml:space="preserve">Computer </w:t>
      </w:r>
      <w:proofErr w:type="spellStart"/>
      <w:r w:rsidRPr="002E1722">
        <w:rPr>
          <w:rFonts w:ascii="Verdana" w:hAnsi="Verdana" w:cs="Calibri"/>
          <w:i/>
          <w:iCs/>
          <w:sz w:val="20"/>
        </w:rPr>
        <w:t>Assisted</w:t>
      </w:r>
      <w:proofErr w:type="spellEnd"/>
      <w:r w:rsidRPr="002E1722">
        <w:rPr>
          <w:rFonts w:ascii="Verdana" w:hAnsi="Verdana" w:cs="Calibri"/>
          <w:i/>
          <w:iCs/>
          <w:sz w:val="20"/>
        </w:rPr>
        <w:t xml:space="preserve"> Web </w:t>
      </w:r>
      <w:proofErr w:type="spellStart"/>
      <w:r w:rsidRPr="002E1722">
        <w:rPr>
          <w:rFonts w:ascii="Verdana" w:hAnsi="Verdana" w:cs="Calibri"/>
          <w:i/>
          <w:iCs/>
          <w:sz w:val="20"/>
        </w:rPr>
        <w:t>Interview</w:t>
      </w:r>
      <w:proofErr w:type="spellEnd"/>
      <w:r w:rsidRPr="002E1722">
        <w:rPr>
          <w:rFonts w:ascii="Verdana" w:hAnsi="Verdana" w:cs="Calibri"/>
          <w:i/>
          <w:sz w:val="20"/>
        </w:rPr>
        <w:t xml:space="preserve">) su un campione composto da 1204 cittadini italiani tra i 18 e 80 anni rappresentativi della popolazione per genere, età, area geografica e ampiezza comune di residenza. </w:t>
      </w:r>
    </w:p>
    <w:p w:rsidR="002E1722" w:rsidRPr="00F40A3F" w:rsidRDefault="002E1722" w:rsidP="002E1722">
      <w:pPr>
        <w:jc w:val="both"/>
        <w:rPr>
          <w:rFonts w:ascii="Verdana" w:hAnsi="Verdana" w:cstheme="minorHAnsi"/>
          <w:i/>
          <w:sz w:val="20"/>
        </w:rPr>
      </w:pPr>
      <w:r w:rsidRPr="00F40A3F">
        <w:rPr>
          <w:rFonts w:ascii="Verdana" w:hAnsi="Verdana" w:cs="Calibri"/>
          <w:i/>
          <w:sz w:val="20"/>
        </w:rPr>
        <w:t>Le interviste sono state somministrate dal 9 al 12 aprile 2024.</w:t>
      </w:r>
    </w:p>
    <w:sectPr w:rsidR="002E1722" w:rsidRPr="00F40A3F">
      <w:footerReference w:type="even" r:id="rId18"/>
      <w:footerReference w:type="default" r:id="rId19"/>
      <w:pgSz w:w="11906" w:h="16838"/>
      <w:pgMar w:top="1134" w:right="851" w:bottom="851" w:left="85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3A" w:rsidRDefault="00E37B3A">
      <w:r>
        <w:separator/>
      </w:r>
    </w:p>
  </w:endnote>
  <w:endnote w:type="continuationSeparator" w:id="0">
    <w:p w:rsidR="00E37B3A" w:rsidRDefault="00E3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F2" w:rsidRDefault="00F117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17F2" w:rsidRDefault="00F117F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F2" w:rsidRDefault="00F117F2">
    <w:pPr>
      <w:pStyle w:val="Pidipagina"/>
      <w:framePr w:wrap="around" w:vAnchor="text" w:hAnchor="margin" w:xAlign="right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33195B">
      <w:rPr>
        <w:rStyle w:val="Numeropagina"/>
        <w:noProof/>
        <w:sz w:val="18"/>
      </w:rPr>
      <w:t>5</w:t>
    </w:r>
    <w:r>
      <w:rPr>
        <w:rStyle w:val="Numeropagina"/>
        <w:sz w:val="18"/>
      </w:rPr>
      <w:fldChar w:fldCharType="end"/>
    </w:r>
  </w:p>
  <w:p w:rsidR="00F117F2" w:rsidRDefault="00F117F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3A" w:rsidRDefault="00E37B3A">
      <w:r>
        <w:separator/>
      </w:r>
    </w:p>
  </w:footnote>
  <w:footnote w:type="continuationSeparator" w:id="0">
    <w:p w:rsidR="00E37B3A" w:rsidRDefault="00E3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05F"/>
    <w:multiLevelType w:val="hybridMultilevel"/>
    <w:tmpl w:val="7AC8D3E2"/>
    <w:lvl w:ilvl="0" w:tplc="280A5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A4B1E"/>
    <w:multiLevelType w:val="hybridMultilevel"/>
    <w:tmpl w:val="27BCC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60644"/>
    <w:multiLevelType w:val="hybridMultilevel"/>
    <w:tmpl w:val="0844650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2066EAF"/>
    <w:multiLevelType w:val="hybridMultilevel"/>
    <w:tmpl w:val="4DE0F05E"/>
    <w:lvl w:ilvl="0" w:tplc="5B809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9F5193"/>
    <w:multiLevelType w:val="hybridMultilevel"/>
    <w:tmpl w:val="CDF00890"/>
    <w:lvl w:ilvl="0" w:tplc="EF506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372B86"/>
    <w:multiLevelType w:val="hybridMultilevel"/>
    <w:tmpl w:val="DB62CCA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842D86"/>
    <w:multiLevelType w:val="hybridMultilevel"/>
    <w:tmpl w:val="51441E3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58"/>
    <w:rsid w:val="00000AC0"/>
    <w:rsid w:val="000017CE"/>
    <w:rsid w:val="00013CC3"/>
    <w:rsid w:val="000149EE"/>
    <w:rsid w:val="00052C4B"/>
    <w:rsid w:val="00056D30"/>
    <w:rsid w:val="00060185"/>
    <w:rsid w:val="00063CF8"/>
    <w:rsid w:val="00071639"/>
    <w:rsid w:val="000720B3"/>
    <w:rsid w:val="000772B3"/>
    <w:rsid w:val="000800DB"/>
    <w:rsid w:val="00085D74"/>
    <w:rsid w:val="000A0F3D"/>
    <w:rsid w:val="000A10D3"/>
    <w:rsid w:val="000A369B"/>
    <w:rsid w:val="000A57D7"/>
    <w:rsid w:val="000B1FFF"/>
    <w:rsid w:val="000B2682"/>
    <w:rsid w:val="000B3BC0"/>
    <w:rsid w:val="000B5C23"/>
    <w:rsid w:val="000B6786"/>
    <w:rsid w:val="000B69A7"/>
    <w:rsid w:val="000C6333"/>
    <w:rsid w:val="000D0F5D"/>
    <w:rsid w:val="000D2D4D"/>
    <w:rsid w:val="000D2F57"/>
    <w:rsid w:val="000E3516"/>
    <w:rsid w:val="000E3FC5"/>
    <w:rsid w:val="000E63CD"/>
    <w:rsid w:val="000F276F"/>
    <w:rsid w:val="00102D2D"/>
    <w:rsid w:val="0011681E"/>
    <w:rsid w:val="00120D7A"/>
    <w:rsid w:val="00124434"/>
    <w:rsid w:val="00127ABD"/>
    <w:rsid w:val="001327C5"/>
    <w:rsid w:val="0014138F"/>
    <w:rsid w:val="00142279"/>
    <w:rsid w:val="00157C89"/>
    <w:rsid w:val="001668B2"/>
    <w:rsid w:val="00170798"/>
    <w:rsid w:val="00180AB7"/>
    <w:rsid w:val="00182DCD"/>
    <w:rsid w:val="0018500E"/>
    <w:rsid w:val="00191585"/>
    <w:rsid w:val="00191EF7"/>
    <w:rsid w:val="001925B9"/>
    <w:rsid w:val="001A0052"/>
    <w:rsid w:val="001A5F61"/>
    <w:rsid w:val="001A63F2"/>
    <w:rsid w:val="001B587B"/>
    <w:rsid w:val="001B760F"/>
    <w:rsid w:val="001C30C1"/>
    <w:rsid w:val="001D3AF0"/>
    <w:rsid w:val="001D616C"/>
    <w:rsid w:val="001E2BC3"/>
    <w:rsid w:val="001E4F06"/>
    <w:rsid w:val="001E5AD7"/>
    <w:rsid w:val="001E6ECD"/>
    <w:rsid w:val="001F1F61"/>
    <w:rsid w:val="00203078"/>
    <w:rsid w:val="00204115"/>
    <w:rsid w:val="00212DF1"/>
    <w:rsid w:val="002143E3"/>
    <w:rsid w:val="002175D2"/>
    <w:rsid w:val="0022441B"/>
    <w:rsid w:val="00233CCB"/>
    <w:rsid w:val="0024098B"/>
    <w:rsid w:val="00253749"/>
    <w:rsid w:val="00254DAC"/>
    <w:rsid w:val="00256F6A"/>
    <w:rsid w:val="00257A85"/>
    <w:rsid w:val="0026784C"/>
    <w:rsid w:val="00267AF1"/>
    <w:rsid w:val="0027286D"/>
    <w:rsid w:val="00273C3C"/>
    <w:rsid w:val="00276BC7"/>
    <w:rsid w:val="002865F5"/>
    <w:rsid w:val="002869AB"/>
    <w:rsid w:val="00292AE2"/>
    <w:rsid w:val="00293128"/>
    <w:rsid w:val="002A5D68"/>
    <w:rsid w:val="002A5DC7"/>
    <w:rsid w:val="002A7881"/>
    <w:rsid w:val="002B0E41"/>
    <w:rsid w:val="002B1EB9"/>
    <w:rsid w:val="002B51C4"/>
    <w:rsid w:val="002D76C5"/>
    <w:rsid w:val="002E1722"/>
    <w:rsid w:val="002E3F81"/>
    <w:rsid w:val="002F3091"/>
    <w:rsid w:val="002F75F7"/>
    <w:rsid w:val="0030255F"/>
    <w:rsid w:val="00304D91"/>
    <w:rsid w:val="00305E2C"/>
    <w:rsid w:val="00306B0A"/>
    <w:rsid w:val="00306D62"/>
    <w:rsid w:val="0031004D"/>
    <w:rsid w:val="003207EF"/>
    <w:rsid w:val="003244CB"/>
    <w:rsid w:val="0033195B"/>
    <w:rsid w:val="00332256"/>
    <w:rsid w:val="003336F2"/>
    <w:rsid w:val="00334532"/>
    <w:rsid w:val="00336528"/>
    <w:rsid w:val="00341491"/>
    <w:rsid w:val="00343A62"/>
    <w:rsid w:val="003446BA"/>
    <w:rsid w:val="003454CD"/>
    <w:rsid w:val="00354133"/>
    <w:rsid w:val="00355573"/>
    <w:rsid w:val="00360BD7"/>
    <w:rsid w:val="00364CC6"/>
    <w:rsid w:val="00390257"/>
    <w:rsid w:val="00396071"/>
    <w:rsid w:val="00396631"/>
    <w:rsid w:val="0039725F"/>
    <w:rsid w:val="003A0A14"/>
    <w:rsid w:val="003A27C8"/>
    <w:rsid w:val="003C2A5A"/>
    <w:rsid w:val="003C31FD"/>
    <w:rsid w:val="003D16D7"/>
    <w:rsid w:val="003D1D34"/>
    <w:rsid w:val="003D47AA"/>
    <w:rsid w:val="003D4803"/>
    <w:rsid w:val="003D5523"/>
    <w:rsid w:val="003E61BA"/>
    <w:rsid w:val="003E61D6"/>
    <w:rsid w:val="003F032A"/>
    <w:rsid w:val="003F231C"/>
    <w:rsid w:val="003F5CE4"/>
    <w:rsid w:val="003F7D49"/>
    <w:rsid w:val="003F7FFC"/>
    <w:rsid w:val="00401FE6"/>
    <w:rsid w:val="0040259F"/>
    <w:rsid w:val="00404181"/>
    <w:rsid w:val="004079B7"/>
    <w:rsid w:val="00407A8A"/>
    <w:rsid w:val="004110A6"/>
    <w:rsid w:val="0041675E"/>
    <w:rsid w:val="00417EB4"/>
    <w:rsid w:val="00423E3C"/>
    <w:rsid w:val="00432E73"/>
    <w:rsid w:val="00440910"/>
    <w:rsid w:val="00440E42"/>
    <w:rsid w:val="004470A7"/>
    <w:rsid w:val="00447A70"/>
    <w:rsid w:val="00455A6F"/>
    <w:rsid w:val="00463C74"/>
    <w:rsid w:val="00465058"/>
    <w:rsid w:val="00472E1D"/>
    <w:rsid w:val="00480627"/>
    <w:rsid w:val="00482083"/>
    <w:rsid w:val="004936C5"/>
    <w:rsid w:val="00494D0C"/>
    <w:rsid w:val="004A0408"/>
    <w:rsid w:val="004A7610"/>
    <w:rsid w:val="004B4126"/>
    <w:rsid w:val="004B548F"/>
    <w:rsid w:val="004C0E54"/>
    <w:rsid w:val="004C6C68"/>
    <w:rsid w:val="004D3EBB"/>
    <w:rsid w:val="004E1C3B"/>
    <w:rsid w:val="004E451C"/>
    <w:rsid w:val="004E7271"/>
    <w:rsid w:val="004F28FE"/>
    <w:rsid w:val="004F2DA4"/>
    <w:rsid w:val="004F6DAE"/>
    <w:rsid w:val="0051785D"/>
    <w:rsid w:val="005201A7"/>
    <w:rsid w:val="00524B77"/>
    <w:rsid w:val="00545626"/>
    <w:rsid w:val="00547851"/>
    <w:rsid w:val="00551906"/>
    <w:rsid w:val="00563049"/>
    <w:rsid w:val="00567B6C"/>
    <w:rsid w:val="00570693"/>
    <w:rsid w:val="005729BD"/>
    <w:rsid w:val="005770A8"/>
    <w:rsid w:val="00577A53"/>
    <w:rsid w:val="00577A92"/>
    <w:rsid w:val="00577E1A"/>
    <w:rsid w:val="00577F4C"/>
    <w:rsid w:val="0059023D"/>
    <w:rsid w:val="0059069F"/>
    <w:rsid w:val="005907F9"/>
    <w:rsid w:val="00591F60"/>
    <w:rsid w:val="0059612A"/>
    <w:rsid w:val="00596A10"/>
    <w:rsid w:val="005A1CA7"/>
    <w:rsid w:val="005A2C47"/>
    <w:rsid w:val="005A369F"/>
    <w:rsid w:val="005A7482"/>
    <w:rsid w:val="005B1519"/>
    <w:rsid w:val="005B325A"/>
    <w:rsid w:val="005B59FA"/>
    <w:rsid w:val="005C3BEB"/>
    <w:rsid w:val="005C518A"/>
    <w:rsid w:val="005C5E14"/>
    <w:rsid w:val="005C7DB1"/>
    <w:rsid w:val="005D7D1E"/>
    <w:rsid w:val="005E5C74"/>
    <w:rsid w:val="005F1648"/>
    <w:rsid w:val="005F46F5"/>
    <w:rsid w:val="005F678D"/>
    <w:rsid w:val="00606741"/>
    <w:rsid w:val="00610505"/>
    <w:rsid w:val="00611CF0"/>
    <w:rsid w:val="00616867"/>
    <w:rsid w:val="00630268"/>
    <w:rsid w:val="00631D19"/>
    <w:rsid w:val="00631E9E"/>
    <w:rsid w:val="00633A26"/>
    <w:rsid w:val="0063627F"/>
    <w:rsid w:val="00637D8B"/>
    <w:rsid w:val="00655CEA"/>
    <w:rsid w:val="006576DF"/>
    <w:rsid w:val="00661D92"/>
    <w:rsid w:val="0066734B"/>
    <w:rsid w:val="0067258E"/>
    <w:rsid w:val="00676E9B"/>
    <w:rsid w:val="00690F57"/>
    <w:rsid w:val="006A29A3"/>
    <w:rsid w:val="006A4D09"/>
    <w:rsid w:val="006B057E"/>
    <w:rsid w:val="006B2614"/>
    <w:rsid w:val="006B4BAD"/>
    <w:rsid w:val="006B5FAB"/>
    <w:rsid w:val="006C0978"/>
    <w:rsid w:val="006C11E1"/>
    <w:rsid w:val="006C3A75"/>
    <w:rsid w:val="006D063C"/>
    <w:rsid w:val="006D11D2"/>
    <w:rsid w:val="006D2E8D"/>
    <w:rsid w:val="006D55FC"/>
    <w:rsid w:val="006E3353"/>
    <w:rsid w:val="006E3BFF"/>
    <w:rsid w:val="006E6F35"/>
    <w:rsid w:val="00704AD8"/>
    <w:rsid w:val="00705A3B"/>
    <w:rsid w:val="007060D1"/>
    <w:rsid w:val="00706626"/>
    <w:rsid w:val="0071201C"/>
    <w:rsid w:val="00712E3C"/>
    <w:rsid w:val="00713885"/>
    <w:rsid w:val="00715287"/>
    <w:rsid w:val="00715FCD"/>
    <w:rsid w:val="00721224"/>
    <w:rsid w:val="0072409E"/>
    <w:rsid w:val="00724AD3"/>
    <w:rsid w:val="00731DAD"/>
    <w:rsid w:val="00750174"/>
    <w:rsid w:val="00751A32"/>
    <w:rsid w:val="007522AA"/>
    <w:rsid w:val="00762011"/>
    <w:rsid w:val="007638FC"/>
    <w:rsid w:val="00780BC9"/>
    <w:rsid w:val="00780ED8"/>
    <w:rsid w:val="007820A5"/>
    <w:rsid w:val="00795C0C"/>
    <w:rsid w:val="00796197"/>
    <w:rsid w:val="00796385"/>
    <w:rsid w:val="007A34E8"/>
    <w:rsid w:val="007A35AF"/>
    <w:rsid w:val="007A6089"/>
    <w:rsid w:val="007A6E8C"/>
    <w:rsid w:val="007B5198"/>
    <w:rsid w:val="007B685D"/>
    <w:rsid w:val="007D1595"/>
    <w:rsid w:val="007D2C02"/>
    <w:rsid w:val="007D542C"/>
    <w:rsid w:val="007D5C4D"/>
    <w:rsid w:val="007E08E4"/>
    <w:rsid w:val="007E48C5"/>
    <w:rsid w:val="007E74FD"/>
    <w:rsid w:val="007F5408"/>
    <w:rsid w:val="00815BB2"/>
    <w:rsid w:val="00817AEE"/>
    <w:rsid w:val="008219A6"/>
    <w:rsid w:val="00822EC4"/>
    <w:rsid w:val="00823AAF"/>
    <w:rsid w:val="0082782F"/>
    <w:rsid w:val="0083365E"/>
    <w:rsid w:val="008407D2"/>
    <w:rsid w:val="00842933"/>
    <w:rsid w:val="0084747D"/>
    <w:rsid w:val="00851FEC"/>
    <w:rsid w:val="00852388"/>
    <w:rsid w:val="008543B6"/>
    <w:rsid w:val="00855AC2"/>
    <w:rsid w:val="00861BE3"/>
    <w:rsid w:val="008717C6"/>
    <w:rsid w:val="0087500F"/>
    <w:rsid w:val="0087521F"/>
    <w:rsid w:val="00877D67"/>
    <w:rsid w:val="00891441"/>
    <w:rsid w:val="008934D7"/>
    <w:rsid w:val="008A2CED"/>
    <w:rsid w:val="008A7731"/>
    <w:rsid w:val="008B2844"/>
    <w:rsid w:val="008B2AE7"/>
    <w:rsid w:val="008B3DDC"/>
    <w:rsid w:val="008B6053"/>
    <w:rsid w:val="008B6E49"/>
    <w:rsid w:val="008B70B9"/>
    <w:rsid w:val="008D364D"/>
    <w:rsid w:val="008E10BA"/>
    <w:rsid w:val="008E40D6"/>
    <w:rsid w:val="009009BD"/>
    <w:rsid w:val="00902B19"/>
    <w:rsid w:val="00915E63"/>
    <w:rsid w:val="009421C5"/>
    <w:rsid w:val="00950021"/>
    <w:rsid w:val="00951565"/>
    <w:rsid w:val="00967D6A"/>
    <w:rsid w:val="009744A2"/>
    <w:rsid w:val="00996598"/>
    <w:rsid w:val="009A2A8B"/>
    <w:rsid w:val="009A352D"/>
    <w:rsid w:val="009A4F84"/>
    <w:rsid w:val="009A5387"/>
    <w:rsid w:val="009A7583"/>
    <w:rsid w:val="009B2697"/>
    <w:rsid w:val="009B3ACD"/>
    <w:rsid w:val="009B5D65"/>
    <w:rsid w:val="009C45C9"/>
    <w:rsid w:val="009C7E95"/>
    <w:rsid w:val="009D026B"/>
    <w:rsid w:val="009D117B"/>
    <w:rsid w:val="009D29F4"/>
    <w:rsid w:val="009D3319"/>
    <w:rsid w:val="009D5012"/>
    <w:rsid w:val="009E5CCE"/>
    <w:rsid w:val="009E6359"/>
    <w:rsid w:val="00A00083"/>
    <w:rsid w:val="00A04BCF"/>
    <w:rsid w:val="00A05BE2"/>
    <w:rsid w:val="00A07822"/>
    <w:rsid w:val="00A110B4"/>
    <w:rsid w:val="00A11907"/>
    <w:rsid w:val="00A14278"/>
    <w:rsid w:val="00A165F5"/>
    <w:rsid w:val="00A30E86"/>
    <w:rsid w:val="00A31A85"/>
    <w:rsid w:val="00A443DE"/>
    <w:rsid w:val="00A60B4B"/>
    <w:rsid w:val="00A63696"/>
    <w:rsid w:val="00A639FE"/>
    <w:rsid w:val="00A66B2B"/>
    <w:rsid w:val="00A742D0"/>
    <w:rsid w:val="00A7777B"/>
    <w:rsid w:val="00A84603"/>
    <w:rsid w:val="00A84A33"/>
    <w:rsid w:val="00A87159"/>
    <w:rsid w:val="00A96642"/>
    <w:rsid w:val="00AA4B98"/>
    <w:rsid w:val="00AA7B66"/>
    <w:rsid w:val="00AB16D5"/>
    <w:rsid w:val="00AB3EE5"/>
    <w:rsid w:val="00AC097C"/>
    <w:rsid w:val="00AC429A"/>
    <w:rsid w:val="00AC7294"/>
    <w:rsid w:val="00AD4D30"/>
    <w:rsid w:val="00AF0C13"/>
    <w:rsid w:val="00AF14DF"/>
    <w:rsid w:val="00AF198D"/>
    <w:rsid w:val="00AF2260"/>
    <w:rsid w:val="00AF678F"/>
    <w:rsid w:val="00B02E12"/>
    <w:rsid w:val="00B032C7"/>
    <w:rsid w:val="00B03AA3"/>
    <w:rsid w:val="00B164DB"/>
    <w:rsid w:val="00B2119E"/>
    <w:rsid w:val="00B21E7D"/>
    <w:rsid w:val="00B3361A"/>
    <w:rsid w:val="00B34E79"/>
    <w:rsid w:val="00B36207"/>
    <w:rsid w:val="00B45F58"/>
    <w:rsid w:val="00B57D98"/>
    <w:rsid w:val="00B604C2"/>
    <w:rsid w:val="00B673FF"/>
    <w:rsid w:val="00B67E64"/>
    <w:rsid w:val="00B70B98"/>
    <w:rsid w:val="00B7585B"/>
    <w:rsid w:val="00B822E2"/>
    <w:rsid w:val="00B82ABC"/>
    <w:rsid w:val="00B85083"/>
    <w:rsid w:val="00B8611E"/>
    <w:rsid w:val="00B92382"/>
    <w:rsid w:val="00BA3CDC"/>
    <w:rsid w:val="00BB07B3"/>
    <w:rsid w:val="00BB135E"/>
    <w:rsid w:val="00BB44D3"/>
    <w:rsid w:val="00BB4EA0"/>
    <w:rsid w:val="00BB6D86"/>
    <w:rsid w:val="00BB72F9"/>
    <w:rsid w:val="00BC0208"/>
    <w:rsid w:val="00BC7A5C"/>
    <w:rsid w:val="00BD285F"/>
    <w:rsid w:val="00BD509C"/>
    <w:rsid w:val="00BD58F2"/>
    <w:rsid w:val="00BD5F25"/>
    <w:rsid w:val="00BD7805"/>
    <w:rsid w:val="00BE23E4"/>
    <w:rsid w:val="00BE3965"/>
    <w:rsid w:val="00BE5996"/>
    <w:rsid w:val="00BF5B63"/>
    <w:rsid w:val="00C07D49"/>
    <w:rsid w:val="00C1393A"/>
    <w:rsid w:val="00C15402"/>
    <w:rsid w:val="00C16DF5"/>
    <w:rsid w:val="00C1718C"/>
    <w:rsid w:val="00C17E07"/>
    <w:rsid w:val="00C201F4"/>
    <w:rsid w:val="00C250CF"/>
    <w:rsid w:val="00C25EFD"/>
    <w:rsid w:val="00C335BF"/>
    <w:rsid w:val="00C40A19"/>
    <w:rsid w:val="00C4145A"/>
    <w:rsid w:val="00C45D0B"/>
    <w:rsid w:val="00C54F4B"/>
    <w:rsid w:val="00C63AC7"/>
    <w:rsid w:val="00C63FDF"/>
    <w:rsid w:val="00C9522D"/>
    <w:rsid w:val="00CA4DA1"/>
    <w:rsid w:val="00CA7A34"/>
    <w:rsid w:val="00CB1B86"/>
    <w:rsid w:val="00CB6798"/>
    <w:rsid w:val="00CC06DB"/>
    <w:rsid w:val="00CD07F7"/>
    <w:rsid w:val="00CD3AAF"/>
    <w:rsid w:val="00CD7BE7"/>
    <w:rsid w:val="00CE0DFE"/>
    <w:rsid w:val="00CE55D3"/>
    <w:rsid w:val="00CF4B98"/>
    <w:rsid w:val="00CF6192"/>
    <w:rsid w:val="00D063F4"/>
    <w:rsid w:val="00D071AB"/>
    <w:rsid w:val="00D07F9B"/>
    <w:rsid w:val="00D1464C"/>
    <w:rsid w:val="00D15E3C"/>
    <w:rsid w:val="00D30425"/>
    <w:rsid w:val="00D318B1"/>
    <w:rsid w:val="00D32A4E"/>
    <w:rsid w:val="00D37907"/>
    <w:rsid w:val="00D4204B"/>
    <w:rsid w:val="00D47840"/>
    <w:rsid w:val="00D50FE9"/>
    <w:rsid w:val="00D510A0"/>
    <w:rsid w:val="00D5284C"/>
    <w:rsid w:val="00D64E8D"/>
    <w:rsid w:val="00D7115A"/>
    <w:rsid w:val="00D72465"/>
    <w:rsid w:val="00D73687"/>
    <w:rsid w:val="00D74FE8"/>
    <w:rsid w:val="00D84DE3"/>
    <w:rsid w:val="00D873A2"/>
    <w:rsid w:val="00DA21ED"/>
    <w:rsid w:val="00DB0206"/>
    <w:rsid w:val="00DB4D80"/>
    <w:rsid w:val="00DB58D9"/>
    <w:rsid w:val="00DC17C0"/>
    <w:rsid w:val="00DC7354"/>
    <w:rsid w:val="00DD0BCD"/>
    <w:rsid w:val="00DD217D"/>
    <w:rsid w:val="00DE37EE"/>
    <w:rsid w:val="00DE6B04"/>
    <w:rsid w:val="00DF03C5"/>
    <w:rsid w:val="00DF1903"/>
    <w:rsid w:val="00DF50F2"/>
    <w:rsid w:val="00E02785"/>
    <w:rsid w:val="00E06569"/>
    <w:rsid w:val="00E06C4C"/>
    <w:rsid w:val="00E121EA"/>
    <w:rsid w:val="00E132AF"/>
    <w:rsid w:val="00E23C00"/>
    <w:rsid w:val="00E341C5"/>
    <w:rsid w:val="00E34CCE"/>
    <w:rsid w:val="00E378CE"/>
    <w:rsid w:val="00E37B3A"/>
    <w:rsid w:val="00E406D0"/>
    <w:rsid w:val="00E47637"/>
    <w:rsid w:val="00E50889"/>
    <w:rsid w:val="00E5378A"/>
    <w:rsid w:val="00E569DD"/>
    <w:rsid w:val="00E662CE"/>
    <w:rsid w:val="00E67F8C"/>
    <w:rsid w:val="00E715B8"/>
    <w:rsid w:val="00E718D0"/>
    <w:rsid w:val="00E72299"/>
    <w:rsid w:val="00E72D1C"/>
    <w:rsid w:val="00E75C21"/>
    <w:rsid w:val="00E80B1E"/>
    <w:rsid w:val="00E81303"/>
    <w:rsid w:val="00E95605"/>
    <w:rsid w:val="00E97560"/>
    <w:rsid w:val="00EA37E9"/>
    <w:rsid w:val="00EB591B"/>
    <w:rsid w:val="00EC2413"/>
    <w:rsid w:val="00EC2A81"/>
    <w:rsid w:val="00EC5251"/>
    <w:rsid w:val="00ED6AFD"/>
    <w:rsid w:val="00EE08B4"/>
    <w:rsid w:val="00EE432B"/>
    <w:rsid w:val="00EE6E9C"/>
    <w:rsid w:val="00EF0F36"/>
    <w:rsid w:val="00EF3505"/>
    <w:rsid w:val="00EF4994"/>
    <w:rsid w:val="00F00CAB"/>
    <w:rsid w:val="00F0202C"/>
    <w:rsid w:val="00F03E3E"/>
    <w:rsid w:val="00F047FC"/>
    <w:rsid w:val="00F06AD7"/>
    <w:rsid w:val="00F06D6B"/>
    <w:rsid w:val="00F117F2"/>
    <w:rsid w:val="00F131B0"/>
    <w:rsid w:val="00F20640"/>
    <w:rsid w:val="00F24235"/>
    <w:rsid w:val="00F24636"/>
    <w:rsid w:val="00F25EA9"/>
    <w:rsid w:val="00F379C7"/>
    <w:rsid w:val="00F40A3F"/>
    <w:rsid w:val="00F4490A"/>
    <w:rsid w:val="00F455DB"/>
    <w:rsid w:val="00F45EDE"/>
    <w:rsid w:val="00F4705C"/>
    <w:rsid w:val="00F515F0"/>
    <w:rsid w:val="00F6055F"/>
    <w:rsid w:val="00F61936"/>
    <w:rsid w:val="00F646EC"/>
    <w:rsid w:val="00F673AD"/>
    <w:rsid w:val="00F71999"/>
    <w:rsid w:val="00F72484"/>
    <w:rsid w:val="00F742CC"/>
    <w:rsid w:val="00F74A86"/>
    <w:rsid w:val="00F80381"/>
    <w:rsid w:val="00F82A54"/>
    <w:rsid w:val="00F8520D"/>
    <w:rsid w:val="00F96191"/>
    <w:rsid w:val="00F97BFF"/>
    <w:rsid w:val="00FA2734"/>
    <w:rsid w:val="00FA3089"/>
    <w:rsid w:val="00FA312C"/>
    <w:rsid w:val="00FB1904"/>
    <w:rsid w:val="00FB26D9"/>
    <w:rsid w:val="00FB47C3"/>
    <w:rsid w:val="00FB50E6"/>
    <w:rsid w:val="00FC1AE7"/>
    <w:rsid w:val="00FC6554"/>
    <w:rsid w:val="00FC6AFB"/>
    <w:rsid w:val="00FD1597"/>
    <w:rsid w:val="00FF32F7"/>
    <w:rsid w:val="00FF6065"/>
    <w:rsid w:val="00FF7B3D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387"/>
    <w:rPr>
      <w:rFonts w:ascii="Geneva" w:hAnsi="Geneva"/>
      <w:sz w:val="2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eastAsia="Times New Roman" w:hAnsi="Times New Roman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both"/>
      <w:outlineLvl w:val="2"/>
    </w:pPr>
    <w:rPr>
      <w:rFonts w:ascii="Comic Sans MS" w:eastAsia="Times New Roman" w:hAnsi="Comic Sans MS"/>
      <w:b/>
      <w:bCs/>
      <w:i/>
      <w:iCs/>
      <w:color w:val="008080"/>
      <w:szCs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rFonts w:ascii="Verdana" w:eastAsia="Times New Roman" w:hAnsi="Verdana"/>
      <w:b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Verdana" w:hAnsi="Verdana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spacing w:before="120" w:after="120"/>
      <w:jc w:val="both"/>
      <w:outlineLvl w:val="5"/>
    </w:pPr>
    <w:rPr>
      <w:rFonts w:ascii="Times New Roman" w:eastAsia="Times New Roman" w:hAnsi="Times New Roman"/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i/>
      <w:iCs/>
      <w:sz w:val="18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Verdana" w:hAnsi="Verdana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9"/>
      <w:jc w:val="both"/>
    </w:pPr>
    <w:rPr>
      <w:rFonts w:ascii="Arial" w:eastAsia="Times New Roman" w:hAnsi="Arial"/>
      <w:sz w:val="24"/>
    </w:rPr>
  </w:style>
  <w:style w:type="paragraph" w:styleId="Corpodeltesto2">
    <w:name w:val="Body Text 2"/>
    <w:basedOn w:val="Normale"/>
    <w:semiHidden/>
    <w:pPr>
      <w:jc w:val="center"/>
    </w:pPr>
    <w:rPr>
      <w:b/>
      <w:bCs/>
      <w:szCs w:val="28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jc w:val="center"/>
    </w:pPr>
    <w:rPr>
      <w:rFonts w:ascii="Verdana" w:hAnsi="Verdana"/>
      <w:sz w:val="16"/>
    </w:rPr>
  </w:style>
  <w:style w:type="character" w:styleId="Numeropagina">
    <w:name w:val="page number"/>
    <w:basedOn w:val="Carpredefinitoparagrafo"/>
    <w:semiHidden/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Verdana" w:eastAsia="Arial Unicode MS" w:hAnsi="Verdana" w:cs="Arial Unicode MS"/>
      <w:sz w:val="24"/>
      <w:szCs w:val="24"/>
    </w:rPr>
  </w:style>
  <w:style w:type="paragraph" w:customStyle="1" w:styleId="RIENTRO">
    <w:name w:val="RIENTRO"/>
    <w:basedOn w:val="Normale"/>
    <w:pPr>
      <w:spacing w:before="120" w:after="120"/>
      <w:ind w:left="284" w:hanging="284"/>
      <w:jc w:val="both"/>
    </w:pPr>
    <w:rPr>
      <w:rFonts w:ascii="Times New Roman" w:eastAsia="Times New Roman" w:hAnsi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ind w:left="284" w:hanging="284"/>
      <w:jc w:val="both"/>
    </w:pPr>
    <w:rPr>
      <w:rFonts w:ascii="Times New Roman" w:eastAsia="Times New Roman" w:hAnsi="Times New Roman"/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Rientrocorpodeltesto3">
    <w:name w:val="Body Text Indent 3"/>
    <w:basedOn w:val="Normale"/>
    <w:semiHidden/>
    <w:pPr>
      <w:spacing w:line="360" w:lineRule="auto"/>
      <w:ind w:firstLine="709"/>
      <w:jc w:val="both"/>
    </w:pPr>
    <w:rPr>
      <w:rFonts w:ascii="Verdana" w:eastAsia="Times New Roman" w:hAnsi="Verdana"/>
      <w:b/>
      <w:bCs/>
      <w:i/>
      <w:iCs/>
      <w:sz w:val="20"/>
    </w:rPr>
  </w:style>
  <w:style w:type="paragraph" w:styleId="Rientrocorpodeltesto2">
    <w:name w:val="Body Text Indent 2"/>
    <w:basedOn w:val="Normale"/>
    <w:semiHidden/>
    <w:pPr>
      <w:ind w:firstLine="708"/>
      <w:jc w:val="both"/>
    </w:pPr>
    <w:rPr>
      <w:rFonts w:ascii="Verdana" w:hAnsi="Verdana"/>
      <w:sz w:val="20"/>
    </w:rPr>
  </w:style>
  <w:style w:type="paragraph" w:styleId="Didascalia">
    <w:name w:val="caption"/>
    <w:basedOn w:val="Normale"/>
    <w:next w:val="Normale"/>
    <w:qFormat/>
    <w:rPr>
      <w:rFonts w:ascii="Verdana" w:hAnsi="Verdana"/>
      <w:i/>
      <w:iCs/>
      <w:sz w:val="18"/>
    </w:rPr>
  </w:style>
  <w:style w:type="paragraph" w:customStyle="1" w:styleId="xl27">
    <w:name w:val="xl27"/>
    <w:basedOn w:val="Normale"/>
    <w:pPr>
      <w:spacing w:before="100" w:beforeAutospacing="1" w:after="100" w:afterAutospacing="1"/>
      <w:jc w:val="center"/>
    </w:pPr>
    <w:rPr>
      <w:rFonts w:ascii="Kartika" w:eastAsia="Arial Unicode MS" w:hAnsi="Kartika" w:cs="Arial Unicode MS"/>
      <w:sz w:val="24"/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sz w:val="16"/>
      <w:szCs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xl28">
    <w:name w:val="xl28"/>
    <w:basedOn w:val="Normale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30">
    <w:name w:val="xl30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31">
    <w:name w:val="xl31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xl32">
    <w:name w:val="xl3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33">
    <w:name w:val="xl33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34">
    <w:name w:val="xl34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35">
    <w:name w:val="xl35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rFonts w:ascii="Times New Roman" w:eastAsia="Times New Roman" w:hAnsi="Times New Roman"/>
      <w:sz w:val="24"/>
      <w:szCs w:val="24"/>
      <w:u w:val="single"/>
    </w:rPr>
  </w:style>
  <w:style w:type="character" w:styleId="Enfasigrassetto">
    <w:name w:val="Strong"/>
    <w:qFormat/>
    <w:rPr>
      <w:b/>
      <w:bCs/>
    </w:rPr>
  </w:style>
  <w:style w:type="paragraph" w:styleId="Testodelblocco">
    <w:name w:val="Block Text"/>
    <w:basedOn w:val="Normale"/>
    <w:semiHidden/>
    <w:pPr>
      <w:ind w:left="567" w:right="423"/>
      <w:jc w:val="center"/>
    </w:pPr>
    <w:rPr>
      <w:rFonts w:ascii="Verdana" w:hAnsi="Verdana"/>
      <w:b/>
      <w:bCs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ind w:left="142" w:right="140"/>
      <w:jc w:val="center"/>
    </w:pPr>
    <w:rPr>
      <w:rFonts w:ascii="Verdana" w:hAnsi="Verdana" w:cs="Tahoma"/>
      <w:sz w:val="22"/>
      <w:szCs w:val="34"/>
      <w:u w:val="single"/>
    </w:rPr>
  </w:style>
  <w:style w:type="paragraph" w:styleId="Paragrafoelenco">
    <w:name w:val="List Paragraph"/>
    <w:basedOn w:val="Normale"/>
    <w:uiPriority w:val="34"/>
    <w:qFormat/>
    <w:rsid w:val="00690F57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0020testo">
    <w:name w:val="corpo_0020testo"/>
    <w:basedOn w:val="Normale"/>
    <w:rsid w:val="00305E2C"/>
    <w:pPr>
      <w:spacing w:after="120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basedOn w:val="Normale"/>
    <w:rsid w:val="00305E2C"/>
    <w:pPr>
      <w:spacing w:line="24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corpo0020testochar1">
    <w:name w:val="corpo_0020testo__char1"/>
    <w:rsid w:val="00305E2C"/>
    <w:rPr>
      <w:rFonts w:ascii="Calibri" w:hAnsi="Calibri" w:hint="default"/>
      <w:sz w:val="22"/>
      <w:szCs w:val="22"/>
    </w:rPr>
  </w:style>
  <w:style w:type="character" w:customStyle="1" w:styleId="standardchar1">
    <w:name w:val="standard__char1"/>
    <w:rsid w:val="00305E2C"/>
    <w:rPr>
      <w:rFonts w:ascii="Times New Roman" w:hAnsi="Times New Roman" w:cs="Times New Roman" w:hint="default"/>
      <w:sz w:val="24"/>
      <w:szCs w:val="24"/>
    </w:rPr>
  </w:style>
  <w:style w:type="character" w:customStyle="1" w:styleId="enfasichar1">
    <w:name w:val="enfasi__char1"/>
    <w:rsid w:val="00305E2C"/>
    <w:rPr>
      <w:i/>
      <w:iCs/>
    </w:rPr>
  </w:style>
  <w:style w:type="character" w:customStyle="1" w:styleId="collegamento0020internetchar1">
    <w:name w:val="collegamento_0020internet__char1"/>
    <w:rsid w:val="00305E2C"/>
    <w:rPr>
      <w:color w:val="0000FF"/>
    </w:rPr>
  </w:style>
  <w:style w:type="character" w:customStyle="1" w:styleId="CorpotestoCarattere">
    <w:name w:val="Corpo testo Carattere"/>
    <w:link w:val="Corpotesto"/>
    <w:semiHidden/>
    <w:rsid w:val="006C0978"/>
    <w:rPr>
      <w:rFonts w:ascii="Geneva" w:hAnsi="Geneva"/>
      <w:sz w:val="28"/>
      <w:lang w:val="it-IT" w:eastAsia="it-IT"/>
    </w:rPr>
  </w:style>
  <w:style w:type="character" w:customStyle="1" w:styleId="PidipaginaCarattere">
    <w:name w:val="Piè di pagina Carattere"/>
    <w:link w:val="Pidipagina"/>
    <w:semiHidden/>
    <w:rsid w:val="00494D0C"/>
    <w:rPr>
      <w:rFonts w:ascii="Geneva" w:hAnsi="Geneva"/>
      <w:sz w:val="28"/>
    </w:rPr>
  </w:style>
  <w:style w:type="numbering" w:customStyle="1" w:styleId="Nessunelenco1">
    <w:name w:val="Nessun elenco1"/>
    <w:next w:val="Nessunelenco"/>
    <w:uiPriority w:val="99"/>
    <w:semiHidden/>
    <w:unhideWhenUsed/>
    <w:rsid w:val="00B673FF"/>
  </w:style>
  <w:style w:type="character" w:customStyle="1" w:styleId="Titolo3Carattere">
    <w:name w:val="Titolo 3 Carattere"/>
    <w:link w:val="Titolo3"/>
    <w:rsid w:val="00B673FF"/>
    <w:rPr>
      <w:rFonts w:ascii="Comic Sans MS" w:eastAsia="Times New Roman" w:hAnsi="Comic Sans MS"/>
      <w:b/>
      <w:bCs/>
      <w:i/>
      <w:iCs/>
      <w:color w:val="008080"/>
      <w:sz w:val="28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73FF"/>
    <w:rPr>
      <w:rFonts w:ascii="Times New Roman" w:eastAsia="Times New Roman" w:hAnsi="Times New Roman"/>
    </w:rPr>
  </w:style>
  <w:style w:type="numbering" w:customStyle="1" w:styleId="Nessunelenco2">
    <w:name w:val="Nessun elenco2"/>
    <w:next w:val="Nessunelenco"/>
    <w:uiPriority w:val="99"/>
    <w:semiHidden/>
    <w:unhideWhenUsed/>
    <w:rsid w:val="00BC0208"/>
  </w:style>
  <w:style w:type="character" w:customStyle="1" w:styleId="TestofumettoCarattere">
    <w:name w:val="Testo fumetto Carattere"/>
    <w:link w:val="Testofumetto"/>
    <w:uiPriority w:val="99"/>
    <w:semiHidden/>
    <w:rsid w:val="001A5F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0D7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387"/>
    <w:rPr>
      <w:rFonts w:ascii="Geneva" w:hAnsi="Geneva"/>
      <w:sz w:val="2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eastAsia="Times New Roman" w:hAnsi="Times New Roman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both"/>
      <w:outlineLvl w:val="2"/>
    </w:pPr>
    <w:rPr>
      <w:rFonts w:ascii="Comic Sans MS" w:eastAsia="Times New Roman" w:hAnsi="Comic Sans MS"/>
      <w:b/>
      <w:bCs/>
      <w:i/>
      <w:iCs/>
      <w:color w:val="008080"/>
      <w:szCs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rFonts w:ascii="Verdana" w:eastAsia="Times New Roman" w:hAnsi="Verdana"/>
      <w:b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Verdana" w:hAnsi="Verdana"/>
      <w:b/>
      <w:bCs/>
      <w:sz w:val="20"/>
    </w:rPr>
  </w:style>
  <w:style w:type="paragraph" w:styleId="Titolo6">
    <w:name w:val="heading 6"/>
    <w:basedOn w:val="Normale"/>
    <w:next w:val="Normale"/>
    <w:qFormat/>
    <w:pPr>
      <w:keepNext/>
      <w:spacing w:before="120" w:after="120"/>
      <w:jc w:val="both"/>
      <w:outlineLvl w:val="5"/>
    </w:pPr>
    <w:rPr>
      <w:rFonts w:ascii="Times New Roman" w:eastAsia="Times New Roman" w:hAnsi="Times New Roman"/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i/>
      <w:iCs/>
      <w:sz w:val="18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Verdana" w:hAnsi="Verdana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9"/>
      <w:jc w:val="both"/>
    </w:pPr>
    <w:rPr>
      <w:rFonts w:ascii="Arial" w:eastAsia="Times New Roman" w:hAnsi="Arial"/>
      <w:sz w:val="24"/>
    </w:rPr>
  </w:style>
  <w:style w:type="paragraph" w:styleId="Corpodeltesto2">
    <w:name w:val="Body Text 2"/>
    <w:basedOn w:val="Normale"/>
    <w:semiHidden/>
    <w:pPr>
      <w:jc w:val="center"/>
    </w:pPr>
    <w:rPr>
      <w:b/>
      <w:bCs/>
      <w:szCs w:val="28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jc w:val="center"/>
    </w:pPr>
    <w:rPr>
      <w:rFonts w:ascii="Verdana" w:hAnsi="Verdana"/>
      <w:sz w:val="16"/>
    </w:rPr>
  </w:style>
  <w:style w:type="character" w:styleId="Numeropagina">
    <w:name w:val="page number"/>
    <w:basedOn w:val="Carpredefinitoparagrafo"/>
    <w:semiHidden/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Verdana" w:eastAsia="Arial Unicode MS" w:hAnsi="Verdana" w:cs="Arial Unicode MS"/>
      <w:sz w:val="24"/>
      <w:szCs w:val="24"/>
    </w:rPr>
  </w:style>
  <w:style w:type="paragraph" w:customStyle="1" w:styleId="RIENTRO">
    <w:name w:val="RIENTRO"/>
    <w:basedOn w:val="Normale"/>
    <w:pPr>
      <w:spacing w:before="120" w:after="120"/>
      <w:ind w:left="284" w:hanging="284"/>
      <w:jc w:val="both"/>
    </w:pPr>
    <w:rPr>
      <w:rFonts w:ascii="Times New Roman" w:eastAsia="Times New Roman" w:hAnsi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ind w:left="284" w:hanging="284"/>
      <w:jc w:val="both"/>
    </w:pPr>
    <w:rPr>
      <w:rFonts w:ascii="Times New Roman" w:eastAsia="Times New Roman" w:hAnsi="Times New Roman"/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Rientrocorpodeltesto3">
    <w:name w:val="Body Text Indent 3"/>
    <w:basedOn w:val="Normale"/>
    <w:semiHidden/>
    <w:pPr>
      <w:spacing w:line="360" w:lineRule="auto"/>
      <w:ind w:firstLine="709"/>
      <w:jc w:val="both"/>
    </w:pPr>
    <w:rPr>
      <w:rFonts w:ascii="Verdana" w:eastAsia="Times New Roman" w:hAnsi="Verdana"/>
      <w:b/>
      <w:bCs/>
      <w:i/>
      <w:iCs/>
      <w:sz w:val="20"/>
    </w:rPr>
  </w:style>
  <w:style w:type="paragraph" w:styleId="Rientrocorpodeltesto2">
    <w:name w:val="Body Text Indent 2"/>
    <w:basedOn w:val="Normale"/>
    <w:semiHidden/>
    <w:pPr>
      <w:ind w:firstLine="708"/>
      <w:jc w:val="both"/>
    </w:pPr>
    <w:rPr>
      <w:rFonts w:ascii="Verdana" w:hAnsi="Verdana"/>
      <w:sz w:val="20"/>
    </w:rPr>
  </w:style>
  <w:style w:type="paragraph" w:styleId="Didascalia">
    <w:name w:val="caption"/>
    <w:basedOn w:val="Normale"/>
    <w:next w:val="Normale"/>
    <w:qFormat/>
    <w:rPr>
      <w:rFonts w:ascii="Verdana" w:hAnsi="Verdana"/>
      <w:i/>
      <w:iCs/>
      <w:sz w:val="18"/>
    </w:rPr>
  </w:style>
  <w:style w:type="paragraph" w:customStyle="1" w:styleId="xl27">
    <w:name w:val="xl27"/>
    <w:basedOn w:val="Normale"/>
    <w:pPr>
      <w:spacing w:before="100" w:beforeAutospacing="1" w:after="100" w:afterAutospacing="1"/>
      <w:jc w:val="center"/>
    </w:pPr>
    <w:rPr>
      <w:rFonts w:ascii="Kartika" w:eastAsia="Arial Unicode MS" w:hAnsi="Kartika" w:cs="Arial Unicode MS"/>
      <w:sz w:val="24"/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sz w:val="16"/>
      <w:szCs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xl28">
    <w:name w:val="xl28"/>
    <w:basedOn w:val="Normale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30">
    <w:name w:val="xl30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31">
    <w:name w:val="xl31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xl32">
    <w:name w:val="xl3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33">
    <w:name w:val="xl33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34">
    <w:name w:val="xl34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35">
    <w:name w:val="xl35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rFonts w:ascii="Times New Roman" w:eastAsia="Times New Roman" w:hAnsi="Times New Roman"/>
      <w:sz w:val="24"/>
      <w:szCs w:val="24"/>
      <w:u w:val="single"/>
    </w:rPr>
  </w:style>
  <w:style w:type="character" w:styleId="Enfasigrassetto">
    <w:name w:val="Strong"/>
    <w:qFormat/>
    <w:rPr>
      <w:b/>
      <w:bCs/>
    </w:rPr>
  </w:style>
  <w:style w:type="paragraph" w:styleId="Testodelblocco">
    <w:name w:val="Block Text"/>
    <w:basedOn w:val="Normale"/>
    <w:semiHidden/>
    <w:pPr>
      <w:ind w:left="567" w:right="423"/>
      <w:jc w:val="center"/>
    </w:pPr>
    <w:rPr>
      <w:rFonts w:ascii="Verdana" w:hAnsi="Verdana"/>
      <w:b/>
      <w:bCs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ind w:left="142" w:right="140"/>
      <w:jc w:val="center"/>
    </w:pPr>
    <w:rPr>
      <w:rFonts w:ascii="Verdana" w:hAnsi="Verdana" w:cs="Tahoma"/>
      <w:sz w:val="22"/>
      <w:szCs w:val="34"/>
      <w:u w:val="single"/>
    </w:rPr>
  </w:style>
  <w:style w:type="paragraph" w:styleId="Paragrafoelenco">
    <w:name w:val="List Paragraph"/>
    <w:basedOn w:val="Normale"/>
    <w:uiPriority w:val="34"/>
    <w:qFormat/>
    <w:rsid w:val="00690F57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0020testo">
    <w:name w:val="corpo_0020testo"/>
    <w:basedOn w:val="Normale"/>
    <w:rsid w:val="00305E2C"/>
    <w:pPr>
      <w:spacing w:after="120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basedOn w:val="Normale"/>
    <w:rsid w:val="00305E2C"/>
    <w:pPr>
      <w:spacing w:line="24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corpo0020testochar1">
    <w:name w:val="corpo_0020testo__char1"/>
    <w:rsid w:val="00305E2C"/>
    <w:rPr>
      <w:rFonts w:ascii="Calibri" w:hAnsi="Calibri" w:hint="default"/>
      <w:sz w:val="22"/>
      <w:szCs w:val="22"/>
    </w:rPr>
  </w:style>
  <w:style w:type="character" w:customStyle="1" w:styleId="standardchar1">
    <w:name w:val="standard__char1"/>
    <w:rsid w:val="00305E2C"/>
    <w:rPr>
      <w:rFonts w:ascii="Times New Roman" w:hAnsi="Times New Roman" w:cs="Times New Roman" w:hint="default"/>
      <w:sz w:val="24"/>
      <w:szCs w:val="24"/>
    </w:rPr>
  </w:style>
  <w:style w:type="character" w:customStyle="1" w:styleId="enfasichar1">
    <w:name w:val="enfasi__char1"/>
    <w:rsid w:val="00305E2C"/>
    <w:rPr>
      <w:i/>
      <w:iCs/>
    </w:rPr>
  </w:style>
  <w:style w:type="character" w:customStyle="1" w:styleId="collegamento0020internetchar1">
    <w:name w:val="collegamento_0020internet__char1"/>
    <w:rsid w:val="00305E2C"/>
    <w:rPr>
      <w:color w:val="0000FF"/>
    </w:rPr>
  </w:style>
  <w:style w:type="character" w:customStyle="1" w:styleId="CorpotestoCarattere">
    <w:name w:val="Corpo testo Carattere"/>
    <w:link w:val="Corpotesto"/>
    <w:semiHidden/>
    <w:rsid w:val="006C0978"/>
    <w:rPr>
      <w:rFonts w:ascii="Geneva" w:hAnsi="Geneva"/>
      <w:sz w:val="28"/>
      <w:lang w:val="it-IT" w:eastAsia="it-IT"/>
    </w:rPr>
  </w:style>
  <w:style w:type="character" w:customStyle="1" w:styleId="PidipaginaCarattere">
    <w:name w:val="Piè di pagina Carattere"/>
    <w:link w:val="Pidipagina"/>
    <w:semiHidden/>
    <w:rsid w:val="00494D0C"/>
    <w:rPr>
      <w:rFonts w:ascii="Geneva" w:hAnsi="Geneva"/>
      <w:sz w:val="28"/>
    </w:rPr>
  </w:style>
  <w:style w:type="numbering" w:customStyle="1" w:styleId="Nessunelenco1">
    <w:name w:val="Nessun elenco1"/>
    <w:next w:val="Nessunelenco"/>
    <w:uiPriority w:val="99"/>
    <w:semiHidden/>
    <w:unhideWhenUsed/>
    <w:rsid w:val="00B673FF"/>
  </w:style>
  <w:style w:type="character" w:customStyle="1" w:styleId="Titolo3Carattere">
    <w:name w:val="Titolo 3 Carattere"/>
    <w:link w:val="Titolo3"/>
    <w:rsid w:val="00B673FF"/>
    <w:rPr>
      <w:rFonts w:ascii="Comic Sans MS" w:eastAsia="Times New Roman" w:hAnsi="Comic Sans MS"/>
      <w:b/>
      <w:bCs/>
      <w:i/>
      <w:iCs/>
      <w:color w:val="008080"/>
      <w:sz w:val="28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73FF"/>
    <w:rPr>
      <w:rFonts w:ascii="Times New Roman" w:eastAsia="Times New Roman" w:hAnsi="Times New Roman"/>
    </w:rPr>
  </w:style>
  <w:style w:type="numbering" w:customStyle="1" w:styleId="Nessunelenco2">
    <w:name w:val="Nessun elenco2"/>
    <w:next w:val="Nessunelenco"/>
    <w:uiPriority w:val="99"/>
    <w:semiHidden/>
    <w:unhideWhenUsed/>
    <w:rsid w:val="00BC0208"/>
  </w:style>
  <w:style w:type="character" w:customStyle="1" w:styleId="TestofumettoCarattere">
    <w:name w:val="Testo fumetto Carattere"/>
    <w:link w:val="Testofumetto"/>
    <w:uiPriority w:val="99"/>
    <w:semiHidden/>
    <w:rsid w:val="001A5F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0D7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tampa@confcommercio.it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witter.com/Confcommerci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facebook.it/confcommercio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0F8D-F85B-4C75-90CA-DAB7006A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1188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CONFCOMMERCIO</Company>
  <LinksUpToDate>false</LinksUpToDate>
  <CharactersWithSpaces>8450</CharactersWithSpaces>
  <SharedDoc>false</SharedDoc>
  <HLinks>
    <vt:vector size="24" baseType="variant"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https://www.confcommercio.it/documents/20126/3212567/Misery+Index+Confcommercio+%28MIC%29+2-2021.pdf/4710a4a3-00ad-862d-5935-161c99a53c8d</vt:lpwstr>
      </vt:variant>
      <vt:variant>
        <vt:lpwstr/>
      </vt:variant>
      <vt:variant>
        <vt:i4>655409</vt:i4>
      </vt:variant>
      <vt:variant>
        <vt:i4>6</vt:i4>
      </vt:variant>
      <vt:variant>
        <vt:i4>0</vt:i4>
      </vt:variant>
      <vt:variant>
        <vt:i4>5</vt:i4>
      </vt:variant>
      <vt:variant>
        <vt:lpwstr>mailto:stampa@confcommercio.it</vt:lpwstr>
      </vt:variant>
      <vt:variant>
        <vt:lpwstr/>
      </vt:variant>
      <vt:variant>
        <vt:i4>5505041</vt:i4>
      </vt:variant>
      <vt:variant>
        <vt:i4>3</vt:i4>
      </vt:variant>
      <vt:variant>
        <vt:i4>0</vt:i4>
      </vt:variant>
      <vt:variant>
        <vt:i4>5</vt:i4>
      </vt:variant>
      <vt:variant>
        <vt:lpwstr>http://twitter.com/Confcommercio</vt:lpwstr>
      </vt:variant>
      <vt:variant>
        <vt:lpwstr/>
      </vt:variant>
      <vt:variant>
        <vt:i4>1245190</vt:i4>
      </vt:variant>
      <vt:variant>
        <vt:i4>0</vt:i4>
      </vt:variant>
      <vt:variant>
        <vt:i4>0</vt:i4>
      </vt:variant>
      <vt:variant>
        <vt:i4>5</vt:i4>
      </vt:variant>
      <vt:variant>
        <vt:lpwstr>http://www.facebook.it/confcommercio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COM. IMMAGINE</dc:creator>
  <cp:lastModifiedBy>Ragaini</cp:lastModifiedBy>
  <cp:revision>8</cp:revision>
  <cp:lastPrinted>2024-07-12T10:13:00Z</cp:lastPrinted>
  <dcterms:created xsi:type="dcterms:W3CDTF">2024-07-12T10:31:00Z</dcterms:created>
  <dcterms:modified xsi:type="dcterms:W3CDTF">2024-07-22T14:20:00Z</dcterms:modified>
</cp:coreProperties>
</file>