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DB75" w14:textId="427BFBFE" w:rsidR="004C3C68" w:rsidRDefault="004C3C68" w:rsidP="00E84CD1">
      <w:pPr>
        <w:spacing w:after="0" w:line="240" w:lineRule="auto"/>
        <w:ind w:left="567" w:right="567"/>
        <w:jc w:val="center"/>
        <w:rPr>
          <w:b/>
          <w:sz w:val="24"/>
          <w:szCs w:val="24"/>
          <w:highlight w:val="yellow"/>
        </w:rPr>
      </w:pPr>
      <w:r>
        <w:rPr>
          <w:b/>
          <w:noProof/>
          <w:sz w:val="24"/>
          <w:szCs w:val="24"/>
        </w:rPr>
        <w:drawing>
          <wp:inline distT="0" distB="0" distL="0" distR="0" wp14:anchorId="297F0D0D" wp14:editId="6971A9A3">
            <wp:extent cx="1752711" cy="870474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64" cy="8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5FA8A" w14:textId="77777777" w:rsidR="004C3C68" w:rsidRDefault="004C3C68" w:rsidP="00E84CD1">
      <w:pPr>
        <w:spacing w:after="0" w:line="240" w:lineRule="auto"/>
        <w:ind w:left="567" w:right="567"/>
        <w:jc w:val="center"/>
        <w:rPr>
          <w:b/>
          <w:sz w:val="24"/>
          <w:szCs w:val="24"/>
          <w:highlight w:val="yellow"/>
        </w:rPr>
      </w:pPr>
    </w:p>
    <w:p w14:paraId="65954E99" w14:textId="3BE10029" w:rsidR="007B7649" w:rsidRDefault="00E84CD1" w:rsidP="00E84CD1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COMUNICATO STAMPA</w:t>
      </w:r>
    </w:p>
    <w:p w14:paraId="073243D1" w14:textId="286EBD1B" w:rsidR="001476EE" w:rsidRDefault="00E84CD1" w:rsidP="00E84CD1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Alluvione in </w:t>
      </w:r>
      <w:proofErr w:type="spellStart"/>
      <w:r>
        <w:rPr>
          <w:b/>
          <w:sz w:val="24"/>
          <w:szCs w:val="24"/>
        </w:rPr>
        <w:t>Valsamoggia</w:t>
      </w:r>
      <w:proofErr w:type="spellEnd"/>
      <w:r>
        <w:rPr>
          <w:b/>
          <w:sz w:val="24"/>
          <w:szCs w:val="24"/>
        </w:rPr>
        <w:t xml:space="preserve">, un anno dopo di nuovo </w:t>
      </w:r>
      <w:r w:rsidR="00E16380">
        <w:rPr>
          <w:b/>
          <w:sz w:val="24"/>
          <w:szCs w:val="24"/>
        </w:rPr>
        <w:t>forti disagi</w:t>
      </w:r>
      <w:r>
        <w:rPr>
          <w:b/>
          <w:sz w:val="24"/>
          <w:szCs w:val="24"/>
        </w:rPr>
        <w:t>.</w:t>
      </w:r>
      <w:r w:rsidR="001476EE">
        <w:rPr>
          <w:b/>
          <w:sz w:val="24"/>
          <w:szCs w:val="24"/>
        </w:rPr>
        <w:t xml:space="preserve"> </w:t>
      </w:r>
    </w:p>
    <w:p w14:paraId="7E97658F" w14:textId="0F71128B" w:rsidR="00E84CD1" w:rsidRDefault="00E84CD1" w:rsidP="00E84CD1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“Cura e manutenzione del territorio sono una priorità per la nostra comunità”</w:t>
      </w:r>
    </w:p>
    <w:p w14:paraId="338CB6A7" w14:textId="3847E1BC" w:rsidR="00E84CD1" w:rsidRDefault="00E84CD1" w:rsidP="00E84CD1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14:paraId="38ABC48F" w14:textId="64480510" w:rsidR="00E84CD1" w:rsidRDefault="00E84CD1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Il nubifragio che nel tardo pomeriggio</w:t>
      </w:r>
      <w:r w:rsidR="0000666D">
        <w:rPr>
          <w:sz w:val="24"/>
          <w:szCs w:val="24"/>
        </w:rPr>
        <w:t xml:space="preserve"> e nella serata</w:t>
      </w:r>
      <w:r>
        <w:rPr>
          <w:sz w:val="24"/>
          <w:szCs w:val="24"/>
        </w:rPr>
        <w:t xml:space="preserve"> di lunedì ha colpito </w:t>
      </w:r>
      <w:proofErr w:type="spellStart"/>
      <w:r>
        <w:rPr>
          <w:sz w:val="24"/>
          <w:szCs w:val="24"/>
        </w:rPr>
        <w:t>Valsamoggia</w:t>
      </w:r>
      <w:proofErr w:type="spellEnd"/>
      <w:r>
        <w:rPr>
          <w:sz w:val="24"/>
          <w:szCs w:val="24"/>
        </w:rPr>
        <w:t>, soprattutto nei territori tra Bazzano, Monteveglio e Savigno, ha genera</w:t>
      </w:r>
      <w:r w:rsidR="00C311CC">
        <w:rPr>
          <w:sz w:val="24"/>
          <w:szCs w:val="24"/>
        </w:rPr>
        <w:t>to</w:t>
      </w:r>
      <w:r>
        <w:rPr>
          <w:sz w:val="24"/>
          <w:szCs w:val="24"/>
        </w:rPr>
        <w:t xml:space="preserve"> forti disagi e dann</w:t>
      </w:r>
      <w:r w:rsidR="00C311CC">
        <w:rPr>
          <w:sz w:val="24"/>
          <w:szCs w:val="24"/>
        </w:rPr>
        <w:t>i</w:t>
      </w:r>
      <w:r w:rsidR="005F5AED">
        <w:rPr>
          <w:sz w:val="24"/>
          <w:szCs w:val="24"/>
        </w:rPr>
        <w:t xml:space="preserve"> a</w:t>
      </w:r>
      <w:r w:rsidR="00C311CC">
        <w:rPr>
          <w:sz w:val="24"/>
          <w:szCs w:val="24"/>
        </w:rPr>
        <w:t xml:space="preserve"> </w:t>
      </w:r>
      <w:r w:rsidR="004C3C68">
        <w:rPr>
          <w:sz w:val="24"/>
          <w:szCs w:val="24"/>
        </w:rPr>
        <w:t>cittadini e imprese</w:t>
      </w:r>
      <w:r>
        <w:rPr>
          <w:sz w:val="24"/>
          <w:szCs w:val="24"/>
        </w:rPr>
        <w:t>.</w:t>
      </w:r>
    </w:p>
    <w:p w14:paraId="20F3A744" w14:textId="3E64A728" w:rsidR="00C311CC" w:rsidRDefault="00C311CC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366D8000" w14:textId="60785503" w:rsidR="00C311CC" w:rsidRDefault="00C311CC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Confcommercio Ascom Bologna, che in questi giorni sta monitora</w:t>
      </w:r>
      <w:r w:rsidR="00260705">
        <w:rPr>
          <w:sz w:val="24"/>
          <w:szCs w:val="24"/>
        </w:rPr>
        <w:t>ndo</w:t>
      </w:r>
      <w:r>
        <w:rPr>
          <w:sz w:val="24"/>
          <w:szCs w:val="24"/>
        </w:rPr>
        <w:t xml:space="preserve"> la situazione, ha registrato alcuni allagamenti in negozi, uffici, scantinati e magazzini, sia nei centri storici sia nelle aree più periferiche, oltre alla chiusura</w:t>
      </w:r>
      <w:r w:rsidR="004C3C68">
        <w:rPr>
          <w:sz w:val="24"/>
          <w:szCs w:val="24"/>
        </w:rPr>
        <w:t xml:space="preserve"> temporanea</w:t>
      </w:r>
      <w:r>
        <w:rPr>
          <w:sz w:val="24"/>
          <w:szCs w:val="24"/>
        </w:rPr>
        <w:t xml:space="preserve"> di importanti arterie di collegamento</w:t>
      </w:r>
      <w:r w:rsidR="004C3C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FB37475" w14:textId="12877723" w:rsidR="00C311CC" w:rsidRDefault="00C311CC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02217E2C" w14:textId="58C01557" w:rsidR="00C311CC" w:rsidRDefault="00C311CC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è accettabile che a distanza di un anno dall’alluvione che ha colpito l’Emilia Romagna le conseguenze del maltempo siano su </w:t>
      </w:r>
      <w:proofErr w:type="spellStart"/>
      <w:r>
        <w:rPr>
          <w:sz w:val="24"/>
          <w:szCs w:val="24"/>
        </w:rPr>
        <w:t>Valsamoggia</w:t>
      </w:r>
      <w:proofErr w:type="spellEnd"/>
      <w:r>
        <w:rPr>
          <w:sz w:val="24"/>
          <w:szCs w:val="24"/>
        </w:rPr>
        <w:t xml:space="preserve"> sostanzialmente le stesse, con aree del territorio colpite in modo identico, </w:t>
      </w:r>
      <w:r w:rsidR="004C3C68">
        <w:rPr>
          <w:sz w:val="24"/>
          <w:szCs w:val="24"/>
        </w:rPr>
        <w:t>basti pensare</w:t>
      </w:r>
      <w:r>
        <w:rPr>
          <w:sz w:val="24"/>
          <w:szCs w:val="24"/>
        </w:rPr>
        <w:t xml:space="preserve"> </w:t>
      </w:r>
      <w:r w:rsidR="004C3C68">
        <w:rPr>
          <w:sz w:val="24"/>
          <w:szCs w:val="24"/>
        </w:rPr>
        <w:t>al</w:t>
      </w:r>
      <w:r>
        <w:rPr>
          <w:sz w:val="24"/>
          <w:szCs w:val="24"/>
        </w:rPr>
        <w:t>la piazza di Monteveglio.</w:t>
      </w:r>
    </w:p>
    <w:p w14:paraId="0DEA91B8" w14:textId="7AE4ECCC" w:rsidR="00C311CC" w:rsidRDefault="00C311CC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3B5D4DB6" w14:textId="1A0C3D96" w:rsidR="00C311CC" w:rsidRDefault="00C311CC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Come avevamo sostenuto un anno fa, per affrontare i cambiamenti climatici in atto è fondamentale prima di tutto mettere in sicurezza il territorio attraverso una programmazione seria</w:t>
      </w:r>
      <w:r w:rsidR="004C3C68">
        <w:rPr>
          <w:sz w:val="24"/>
          <w:szCs w:val="24"/>
        </w:rPr>
        <w:t xml:space="preserve"> di interventi di difesa del suolo e mitigazione del rischio idrogeologico</w:t>
      </w:r>
      <w:r>
        <w:rPr>
          <w:sz w:val="24"/>
          <w:szCs w:val="24"/>
        </w:rPr>
        <w:t>, da attivare a tutti i livelli istituzionali</w:t>
      </w:r>
      <w:r w:rsidR="004C3C68">
        <w:rPr>
          <w:sz w:val="24"/>
          <w:szCs w:val="24"/>
        </w:rPr>
        <w:t>, dal nazionale al locale</w:t>
      </w:r>
      <w:r>
        <w:rPr>
          <w:sz w:val="24"/>
          <w:szCs w:val="24"/>
        </w:rPr>
        <w:t>.</w:t>
      </w:r>
    </w:p>
    <w:p w14:paraId="6C55EE92" w14:textId="37AE3646" w:rsidR="00C311CC" w:rsidRDefault="00C311CC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626899E2" w14:textId="45013BD0" w:rsidR="006B4A1C" w:rsidRDefault="006B4A1C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cura e la manutenzione di un territorio, che ogni volta ci ricorda di essere fragile, devono essere in cima alle priorità dell’azione politica e amministrativa, </w:t>
      </w:r>
      <w:r w:rsidR="004C3C68">
        <w:rPr>
          <w:sz w:val="24"/>
          <w:szCs w:val="24"/>
        </w:rPr>
        <w:t>nell’interesse dell’intera comunità e delle sue prospettive di crescita e sviluppo, sia sociale sia economico</w:t>
      </w:r>
      <w:r>
        <w:rPr>
          <w:sz w:val="24"/>
          <w:szCs w:val="24"/>
        </w:rPr>
        <w:t>.</w:t>
      </w:r>
    </w:p>
    <w:p w14:paraId="10F51955" w14:textId="77777777" w:rsidR="006B4A1C" w:rsidRDefault="006B4A1C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6399BDA8" w14:textId="26208472" w:rsidR="004C3C68" w:rsidRDefault="004C3C68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B4A1C">
        <w:rPr>
          <w:sz w:val="24"/>
          <w:szCs w:val="24"/>
        </w:rPr>
        <w:t>ome Confcommercio Ascom Bologna</w:t>
      </w:r>
      <w:r>
        <w:rPr>
          <w:sz w:val="24"/>
          <w:szCs w:val="24"/>
        </w:rPr>
        <w:t xml:space="preserve"> </w:t>
      </w:r>
      <w:r w:rsidR="006B4A1C">
        <w:rPr>
          <w:sz w:val="24"/>
          <w:szCs w:val="24"/>
        </w:rPr>
        <w:t xml:space="preserve">chiediamo fin da subito alle Istituzioni coinvolte di avviare una ricognizione dei danni ai privati, </w:t>
      </w:r>
      <w:r>
        <w:rPr>
          <w:sz w:val="24"/>
          <w:szCs w:val="24"/>
        </w:rPr>
        <w:t>imprese e cittadini</w:t>
      </w:r>
      <w:r w:rsidR="006B4A1C">
        <w:rPr>
          <w:sz w:val="24"/>
          <w:szCs w:val="24"/>
        </w:rPr>
        <w:t>, e di intervenire</w:t>
      </w:r>
      <w:r>
        <w:rPr>
          <w:sz w:val="24"/>
          <w:szCs w:val="24"/>
        </w:rPr>
        <w:t xml:space="preserve"> tempestivamente</w:t>
      </w:r>
      <w:r w:rsidR="006B4A1C">
        <w:rPr>
          <w:sz w:val="24"/>
          <w:szCs w:val="24"/>
        </w:rPr>
        <w:t xml:space="preserve"> con ri</w:t>
      </w:r>
      <w:r>
        <w:rPr>
          <w:sz w:val="24"/>
          <w:szCs w:val="24"/>
        </w:rPr>
        <w:t>stori</w:t>
      </w:r>
      <w:r w:rsidR="006B4A1C">
        <w:rPr>
          <w:sz w:val="24"/>
          <w:szCs w:val="24"/>
        </w:rPr>
        <w:t xml:space="preserve"> adeguat</w:t>
      </w:r>
      <w:r>
        <w:rPr>
          <w:sz w:val="24"/>
          <w:szCs w:val="24"/>
        </w:rPr>
        <w:t xml:space="preserve">i senza dimenticare quanti, </w:t>
      </w:r>
      <w:r w:rsidR="006B4A1C">
        <w:rPr>
          <w:sz w:val="24"/>
          <w:szCs w:val="24"/>
        </w:rPr>
        <w:t xml:space="preserve">in </w:t>
      </w:r>
      <w:proofErr w:type="spellStart"/>
      <w:r w:rsidR="006B4A1C">
        <w:rPr>
          <w:sz w:val="24"/>
          <w:szCs w:val="24"/>
        </w:rPr>
        <w:t>Valsamoggia</w:t>
      </w:r>
      <w:proofErr w:type="spellEnd"/>
      <w:r>
        <w:rPr>
          <w:sz w:val="24"/>
          <w:szCs w:val="24"/>
        </w:rPr>
        <w:t xml:space="preserve"> e in tutto il territorio metropolitano, devono ancora ricevere i contributi per i danni subiti nel 2023.</w:t>
      </w:r>
    </w:p>
    <w:p w14:paraId="568AD3E1" w14:textId="77777777" w:rsidR="004C3C68" w:rsidRDefault="004C3C68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149D358C" w14:textId="7FE107C7" w:rsidR="004C3C68" w:rsidRDefault="004C3C68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Bologna, 21 maggio 2024</w:t>
      </w:r>
    </w:p>
    <w:p w14:paraId="76F460B7" w14:textId="182F3D66" w:rsidR="001476EE" w:rsidRDefault="001476EE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675341B4" w14:textId="220A0FDC" w:rsidR="001476EE" w:rsidRDefault="001476EE" w:rsidP="001476EE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Medardo </w:t>
      </w:r>
      <w:proofErr w:type="spellStart"/>
      <w:r>
        <w:rPr>
          <w:sz w:val="24"/>
          <w:szCs w:val="24"/>
        </w:rPr>
        <w:t>Montaguti</w:t>
      </w:r>
      <w:proofErr w:type="spellEnd"/>
    </w:p>
    <w:p w14:paraId="770F2AAF" w14:textId="049D64CB" w:rsidR="001476EE" w:rsidRDefault="001476EE" w:rsidP="001476EE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Vicepresidente</w:t>
      </w:r>
    </w:p>
    <w:p w14:paraId="25306BBB" w14:textId="344B2F9F" w:rsidR="001476EE" w:rsidRDefault="001476EE" w:rsidP="001476EE">
      <w:pPr>
        <w:tabs>
          <w:tab w:val="center" w:pos="6804"/>
        </w:tabs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Confcommercio Ascom Bologna</w:t>
      </w:r>
    </w:p>
    <w:p w14:paraId="3A912F18" w14:textId="77777777" w:rsidR="006B4A1C" w:rsidRDefault="006B4A1C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  <w:bookmarkStart w:id="0" w:name="_GoBack"/>
      <w:bookmarkEnd w:id="0"/>
    </w:p>
    <w:p w14:paraId="348F1342" w14:textId="77777777" w:rsidR="006B4A1C" w:rsidRDefault="006B4A1C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3164F02D" w14:textId="2B2C7D85" w:rsidR="00C311CC" w:rsidRDefault="006B4A1C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59E6F93" w14:textId="6A2B3D3B" w:rsidR="00E84CD1" w:rsidRDefault="00E84CD1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17D8F0AE" w14:textId="77777777" w:rsidR="00E84CD1" w:rsidRPr="00E84CD1" w:rsidRDefault="00E84CD1" w:rsidP="00E84CD1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sectPr w:rsidR="00E84CD1" w:rsidRPr="00E84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B7"/>
    <w:rsid w:val="0000666D"/>
    <w:rsid w:val="001476EE"/>
    <w:rsid w:val="00260705"/>
    <w:rsid w:val="004C3C68"/>
    <w:rsid w:val="005F5AED"/>
    <w:rsid w:val="006B4A1C"/>
    <w:rsid w:val="007B7649"/>
    <w:rsid w:val="009649AD"/>
    <w:rsid w:val="00C311CC"/>
    <w:rsid w:val="00DE115D"/>
    <w:rsid w:val="00E16380"/>
    <w:rsid w:val="00E84CD1"/>
    <w:rsid w:val="00F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60C"/>
  <w15:chartTrackingRefBased/>
  <w15:docId w15:val="{1EC4E805-7EC2-421E-B799-9B130737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Francesconi Pietro</cp:lastModifiedBy>
  <cp:revision>8</cp:revision>
  <cp:lastPrinted>2024-05-21T08:07:00Z</cp:lastPrinted>
  <dcterms:created xsi:type="dcterms:W3CDTF">2024-05-21T07:26:00Z</dcterms:created>
  <dcterms:modified xsi:type="dcterms:W3CDTF">2024-05-21T08:28:00Z</dcterms:modified>
</cp:coreProperties>
</file>