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3A5" w:rsidRDefault="00227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273A5" w:rsidRDefault="0022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2F5496"/>
        </w:rPr>
      </w:pPr>
    </w:p>
    <w:p w:rsidR="002273A5" w:rsidRDefault="002273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2F5496"/>
        </w:rPr>
      </w:pPr>
    </w:p>
    <w:p w:rsidR="002273A5" w:rsidRDefault="00765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COMUNICATO STAMPA</w:t>
      </w:r>
    </w:p>
    <w:p w:rsidR="002273A5" w:rsidRDefault="00227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2273A5" w:rsidRDefault="00765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 Pubblici Ese</w:t>
      </w:r>
      <w:r w:rsidR="00014AF2">
        <w:rPr>
          <w:rFonts w:ascii="Calibri" w:eastAsia="Calibri" w:hAnsi="Calibri" w:cs="Calibri"/>
          <w:b/>
          <w:color w:val="000000"/>
        </w:rPr>
        <w:t>rcizi alla ricerca di personale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273A5" w:rsidRDefault="00765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Il FIPE Talent Day arriva in Emilia-Romagna </w:t>
      </w:r>
    </w:p>
    <w:p w:rsidR="002273A5" w:rsidRDefault="00227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273A5" w:rsidRDefault="00765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L’evento si </w:t>
      </w:r>
      <w:r>
        <w:rPr>
          <w:rFonts w:ascii="Calibri" w:eastAsia="Calibri" w:hAnsi="Calibri" w:cs="Calibri"/>
          <w:i/>
          <w:sz w:val="22"/>
          <w:szCs w:val="22"/>
        </w:rPr>
        <w:t xml:space="preserve">svolge oggi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all’Hotel Savoia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Regency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, via del Pilastro 2, Bologna. Dalle 11 alle 13 è previsto il convegno “Il lavoro nei pubblici esercizi”, mentre dalle 14 alle 18 spazio al Job Speed Date: le imprese dei Pubblici Esercizi incontrano chi ha il desiderio o l’ambizione di diventare un loro prezioso collaboratore</w:t>
      </w:r>
    </w:p>
    <w:p w:rsidR="002273A5" w:rsidRDefault="00227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273A5" w:rsidRDefault="00765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Bologna, 2</w:t>
      </w:r>
      <w:r>
        <w:rPr>
          <w:rFonts w:ascii="Calibri" w:eastAsia="Calibri" w:hAnsi="Calibri" w:cs="Calibri"/>
          <w:i/>
          <w:sz w:val="22"/>
          <w:szCs w:val="22"/>
        </w:rPr>
        <w:t>9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maggio 2023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Fare rete. È questa la parola d’ordine alla base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Fipe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Talent Day, l’appuntamento organizzato dalla Federazione italiana dei Pubblici Esercizi di Confcommercio per favorire l’incrocio tra domanda e offerta di lavoro e dare una nuova spinta all’occupazione nel mondo della ristorazione. L’appuntamento è </w:t>
      </w:r>
      <w:r>
        <w:rPr>
          <w:rFonts w:ascii="Calibri" w:eastAsia="Calibri" w:hAnsi="Calibri" w:cs="Calibri"/>
          <w:sz w:val="22"/>
          <w:szCs w:val="22"/>
        </w:rPr>
        <w:t>oggi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Bologna, presso l’Hotel Savoia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Regency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per una giornata dedicata ai temi del lavoro. </w:t>
      </w:r>
    </w:p>
    <w:p w:rsidR="002273A5" w:rsidRDefault="00227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273A5" w:rsidRDefault="004A64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«</w:t>
      </w:r>
      <w:r w:rsidR="00765AA2">
        <w:rPr>
          <w:rFonts w:ascii="Calibri" w:eastAsia="Calibri" w:hAnsi="Calibri" w:cs="Calibri"/>
          <w:i/>
          <w:color w:val="000000"/>
          <w:sz w:val="22"/>
          <w:szCs w:val="22"/>
        </w:rPr>
        <w:t>La tappa emiliano-romagnola di questo importante appuntamento dedicato ai talenti e al lavoro arriva in un frangente particolarmente critico per l’intera regione e le sue province. La tragedia di questi ultimi giorni, infatti, ha avuto un forte impatto sulla vita dei cittadini e delle attività economiche del territorio, Pubblici Esercizi compresi</w:t>
      </w:r>
      <w:r w:rsidR="00503155">
        <w:rPr>
          <w:rFonts w:ascii="Calibri" w:eastAsia="Calibri" w:hAnsi="Calibri" w:cs="Calibri"/>
          <w:color w:val="000000"/>
          <w:sz w:val="22"/>
          <w:szCs w:val="22"/>
        </w:rPr>
        <w:t>»</w:t>
      </w:r>
      <w:r w:rsidR="00765AA2">
        <w:rPr>
          <w:rFonts w:ascii="Calibri" w:eastAsia="Calibri" w:hAnsi="Calibri" w:cs="Calibri"/>
          <w:color w:val="000000"/>
          <w:sz w:val="22"/>
          <w:szCs w:val="22"/>
        </w:rPr>
        <w:t xml:space="preserve">, ha dichiarato </w:t>
      </w:r>
      <w:r w:rsidR="00765AA2">
        <w:rPr>
          <w:rFonts w:ascii="Calibri" w:eastAsia="Calibri" w:hAnsi="Calibri" w:cs="Calibri"/>
          <w:b/>
          <w:color w:val="000000"/>
          <w:sz w:val="22"/>
          <w:szCs w:val="22"/>
        </w:rPr>
        <w:t>Lino Enrico Stoppani</w:t>
      </w:r>
      <w:r w:rsidR="00765AA2">
        <w:rPr>
          <w:rFonts w:ascii="Calibri" w:eastAsia="Calibri" w:hAnsi="Calibri" w:cs="Calibri"/>
          <w:color w:val="000000"/>
          <w:sz w:val="22"/>
          <w:szCs w:val="22"/>
        </w:rPr>
        <w:t xml:space="preserve">, Presidente di FIPE-Confcommercio. </w:t>
      </w:r>
      <w:r w:rsidR="00503155">
        <w:rPr>
          <w:rFonts w:ascii="Calibri" w:eastAsia="Calibri" w:hAnsi="Calibri" w:cs="Calibri"/>
          <w:color w:val="000000"/>
          <w:sz w:val="22"/>
          <w:szCs w:val="22"/>
        </w:rPr>
        <w:t>«</w:t>
      </w:r>
      <w:bookmarkStart w:id="0" w:name="_GoBack"/>
      <w:bookmarkEnd w:id="0"/>
      <w:r w:rsidR="00765AA2">
        <w:rPr>
          <w:rFonts w:ascii="Calibri" w:eastAsia="Calibri" w:hAnsi="Calibri" w:cs="Calibri"/>
          <w:i/>
          <w:color w:val="000000"/>
          <w:sz w:val="22"/>
          <w:szCs w:val="22"/>
        </w:rPr>
        <w:t>Con questa iniziativa vogliamo dare una speranza ai lavoratori e agli imprenditori del territorio. Un segnale che si è al loro fianco per ripartire –, per favorire e promuovere l’incontro tra domanda e offerta di lavoro</w:t>
      </w:r>
      <w:r>
        <w:rPr>
          <w:rFonts w:ascii="Calibri" w:eastAsia="Calibri" w:hAnsi="Calibri" w:cs="Calibri"/>
          <w:color w:val="000000"/>
          <w:sz w:val="22"/>
          <w:szCs w:val="22"/>
        </w:rPr>
        <w:t>»</w:t>
      </w:r>
      <w:r w:rsidR="00765AA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2273A5" w:rsidRDefault="00227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273A5" w:rsidRDefault="00765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programma dell’evento prevede dalle 11 alle 13 un convegno dal titolo “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Il lavoro nei Pubblici Esercizi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”, che vedrà tra i relatori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Lino Enrico Stoppani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Presidente Fipe-Confcommercio,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Enrico Postacchini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Presidente Confcommercio Emilia-Romagna,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Andrea Corsini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Assessore a Mobilità e Trasporti, Infrastrutture, Turismo, Commercio Regione Emilia-Romagna,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Giancarlo Tonelli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Direttore Generale Confcommercio Ascom Bologna,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Pietro Fantini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Presidente ITS Turismo e Benessere, 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Francesca Bergamini</w:t>
      </w:r>
      <w:r>
        <w:rPr>
          <w:rFonts w:ascii="Calibri" w:eastAsia="Calibri" w:hAnsi="Calibri" w:cs="Calibri"/>
          <w:color w:val="000000"/>
          <w:sz w:val="22"/>
          <w:szCs w:val="22"/>
        </w:rPr>
        <w:t>, Dirigente settore Educazione, Istruzione, Formazione, Lavoro.  Saranno presen</w:t>
      </w:r>
      <w:r w:rsidR="00014AF2">
        <w:rPr>
          <w:rFonts w:ascii="Calibri" w:eastAsia="Calibri" w:hAnsi="Calibri" w:cs="Calibri"/>
          <w:color w:val="000000"/>
          <w:sz w:val="22"/>
          <w:szCs w:val="22"/>
        </w:rPr>
        <w:t xml:space="preserve">ti anche i referenti di </w:t>
      </w:r>
      <w:proofErr w:type="spellStart"/>
      <w:r w:rsidR="00014AF2" w:rsidRPr="00014AF2">
        <w:rPr>
          <w:rFonts w:ascii="Calibri" w:eastAsia="Calibri" w:hAnsi="Calibri" w:cs="Calibri"/>
          <w:color w:val="000000"/>
          <w:sz w:val="22"/>
          <w:szCs w:val="22"/>
        </w:rPr>
        <w:t>Randstad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Agenzia per il Lavoro, Insieme per il Lavoro e Lo sportello del Lavoro del Comune di Bologna.</w:t>
      </w:r>
    </w:p>
    <w:p w:rsidR="002273A5" w:rsidRDefault="00227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273A5" w:rsidRDefault="00765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Dalle 14 alle 18, invece, sarà la volta del Job Speed Date, durante il quale gli imprenditori incontreranno chi ha il desiderio e l’ambizione di diventare un loro prezioso collaboratore. Ogni attività che aderisce al Talent Day avrà a disposizione una postazione per svolgere brevi colloqui conoscitivi e raccogliere i curriculum di chi si candida per ricoprire, ad esempio, il ruolo di cuoco, bartender, cameriere o sommelier.</w:t>
      </w:r>
    </w:p>
    <w:p w:rsidR="002273A5" w:rsidRDefault="00227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273A5" w:rsidRDefault="00765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left="0" w:right="85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«</w:t>
      </w:r>
      <w:r w:rsidRPr="00014AF2">
        <w:rPr>
          <w:rFonts w:ascii="Calibri" w:eastAsia="Calibri" w:hAnsi="Calibri" w:cs="Calibri"/>
          <w:i/>
          <w:color w:val="000000"/>
          <w:sz w:val="22"/>
          <w:szCs w:val="22"/>
        </w:rPr>
        <w:t>In Emilia-Romagna la mancanza di forza lavoro nel settore dei Pubblici Esercizi sta pesando su tutti i settori, dalla ristorazione, all’alberghiero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014AF2">
        <w:rPr>
          <w:rFonts w:ascii="Calibri" w:eastAsia="Calibri" w:hAnsi="Calibri" w:cs="Calibri"/>
          <w:color w:val="000000"/>
          <w:sz w:val="22"/>
          <w:szCs w:val="22"/>
        </w:rPr>
        <w:t xml:space="preserve">ha </w:t>
      </w:r>
      <w:r>
        <w:rPr>
          <w:rFonts w:ascii="Calibri" w:eastAsia="Calibri" w:hAnsi="Calibri" w:cs="Calibri"/>
          <w:color w:val="000000"/>
          <w:sz w:val="22"/>
          <w:szCs w:val="22"/>
        </w:rPr>
        <w:t>commenta</w:t>
      </w:r>
      <w:r w:rsidR="00014AF2"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14AF2">
        <w:rPr>
          <w:rFonts w:ascii="Calibri" w:eastAsia="Calibri" w:hAnsi="Calibri" w:cs="Calibri"/>
          <w:b/>
          <w:color w:val="000000"/>
          <w:sz w:val="22"/>
          <w:szCs w:val="22"/>
        </w:rPr>
        <w:t>Enrico Postacchini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Presidente Confcommercio Emilia-Romagna –. </w:t>
      </w:r>
      <w:r w:rsidRPr="00014AF2">
        <w:rPr>
          <w:rFonts w:ascii="Calibri" w:eastAsia="Calibri" w:hAnsi="Calibri" w:cs="Calibri"/>
          <w:i/>
          <w:color w:val="000000"/>
          <w:sz w:val="22"/>
          <w:szCs w:val="22"/>
        </w:rPr>
        <w:t>Ci avviciniamo alla stagione estiva, un periodo in cui i Pubblici Esercizi hanno ancora più bisogno di collaboratori. Per questo, incrociare domanda e offerta è fondamentale per permettere alle imprese di allargare il proprio team e trovare lavoratori affidabili e preparati</w:t>
      </w:r>
      <w:r>
        <w:rPr>
          <w:rFonts w:ascii="Calibri" w:eastAsia="Calibri" w:hAnsi="Calibri" w:cs="Calibri"/>
          <w:color w:val="000000"/>
          <w:sz w:val="22"/>
          <w:szCs w:val="22"/>
        </w:rPr>
        <w:t>».</w:t>
      </w:r>
    </w:p>
    <w:p w:rsidR="00F6189C" w:rsidRDefault="00F6189C" w:rsidP="00F618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Chars="0" w:left="0" w:right="85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273A5" w:rsidRPr="00014AF2" w:rsidRDefault="00765AA2" w:rsidP="00F618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Chars="0" w:left="0" w:right="850" w:firstLineChars="0" w:firstLine="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«</w:t>
      </w:r>
      <w:r w:rsidRPr="00014AF2">
        <w:rPr>
          <w:rFonts w:ascii="Calibri" w:eastAsia="Calibri" w:hAnsi="Calibri" w:cs="Calibri"/>
          <w:i/>
          <w:color w:val="000000"/>
          <w:sz w:val="22"/>
          <w:szCs w:val="22"/>
        </w:rPr>
        <w:t>Il Talent Day rappresenta un’opportunità unica per le imprese di entrare in contatto con chi si candida per lavorare nei pubblici esercizi. Da parte degli imprenditori del territorio, associati e non associati Confcommercio Ascom Bologna, abbiamo ricevuto un’importante adesione, segno che mai come in questo momento la ricerca di personale è una priorità per le imprese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014AF2">
        <w:rPr>
          <w:rFonts w:ascii="Calibri" w:eastAsia="Calibri" w:hAnsi="Calibri" w:cs="Calibri"/>
          <w:color w:val="000000"/>
          <w:sz w:val="22"/>
          <w:szCs w:val="22"/>
        </w:rPr>
        <w:t>ha concluso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14AF2">
        <w:rPr>
          <w:rFonts w:ascii="Calibri" w:eastAsia="Calibri" w:hAnsi="Calibri" w:cs="Calibri"/>
          <w:b/>
          <w:color w:val="000000"/>
          <w:sz w:val="22"/>
          <w:szCs w:val="22"/>
        </w:rPr>
        <w:t>Giancarlo Tonelli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Direttore Generale Confcommercio Ascom Bologna –. </w:t>
      </w:r>
      <w:r w:rsidRPr="00014AF2">
        <w:rPr>
          <w:rFonts w:ascii="Calibri" w:eastAsia="Calibri" w:hAnsi="Calibri" w:cs="Calibri"/>
          <w:i/>
          <w:color w:val="000000"/>
          <w:sz w:val="22"/>
          <w:szCs w:val="22"/>
        </w:rPr>
        <w:t xml:space="preserve">Per </w:t>
      </w:r>
      <w:r w:rsidR="00A03317">
        <w:rPr>
          <w:rFonts w:ascii="Calibri" w:eastAsia="Calibri" w:hAnsi="Calibri" w:cs="Calibri"/>
          <w:i/>
          <w:color w:val="000000"/>
          <w:sz w:val="22"/>
          <w:szCs w:val="22"/>
        </w:rPr>
        <w:t>questo ringraziamo la Fipe che c</w:t>
      </w:r>
      <w:r w:rsidRPr="00014AF2">
        <w:rPr>
          <w:rFonts w:ascii="Calibri" w:eastAsia="Calibri" w:hAnsi="Calibri" w:cs="Calibri"/>
          <w:i/>
          <w:color w:val="000000"/>
          <w:sz w:val="22"/>
          <w:szCs w:val="22"/>
        </w:rPr>
        <w:t>on noi ha organizzato il Talent Day per cercare di trovare una soluzione alla carenza di personale che sta penalizzando il settore dei pubblici esercizi».</w:t>
      </w:r>
    </w:p>
    <w:sectPr w:rsidR="002273A5" w:rsidRPr="00014AF2">
      <w:headerReference w:type="default" r:id="rId7"/>
      <w:footerReference w:type="default" r:id="rId8"/>
      <w:pgSz w:w="11906" w:h="16838"/>
      <w:pgMar w:top="1814" w:right="1134" w:bottom="1021" w:left="1134" w:header="10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7E" w:rsidRDefault="0099767E">
      <w:pPr>
        <w:spacing w:line="240" w:lineRule="auto"/>
        <w:ind w:left="0" w:hanging="2"/>
      </w:pPr>
      <w:r>
        <w:separator/>
      </w:r>
    </w:p>
  </w:endnote>
  <w:endnote w:type="continuationSeparator" w:id="0">
    <w:p w:rsidR="0099767E" w:rsidRDefault="009976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A5" w:rsidRDefault="002273A5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line="240" w:lineRule="auto"/>
      <w:ind w:left="0" w:right="-710" w:hanging="2"/>
      <w:jc w:val="center"/>
      <w:rPr>
        <w:rFonts w:ascii="Helvetica Neue" w:eastAsia="Helvetica Neue" w:hAnsi="Helvetica Neue" w:cs="Helvetica Neue"/>
        <w:color w:val="002C5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7E" w:rsidRDefault="0099767E">
      <w:pPr>
        <w:spacing w:line="240" w:lineRule="auto"/>
        <w:ind w:left="0" w:hanging="2"/>
      </w:pPr>
      <w:r>
        <w:separator/>
      </w:r>
    </w:p>
  </w:footnote>
  <w:footnote w:type="continuationSeparator" w:id="0">
    <w:p w:rsidR="0099767E" w:rsidRDefault="009976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A5" w:rsidRDefault="00765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5048250</wp:posOffset>
          </wp:positionH>
          <wp:positionV relativeFrom="page">
            <wp:posOffset>218440</wp:posOffset>
          </wp:positionV>
          <wp:extent cx="1290320" cy="9239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32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388620</wp:posOffset>
          </wp:positionH>
          <wp:positionV relativeFrom="paragraph">
            <wp:posOffset>-476249</wp:posOffset>
          </wp:positionV>
          <wp:extent cx="1905000" cy="9429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A5"/>
    <w:rsid w:val="00014AF2"/>
    <w:rsid w:val="000C3D26"/>
    <w:rsid w:val="002273A5"/>
    <w:rsid w:val="004A649A"/>
    <w:rsid w:val="00503155"/>
    <w:rsid w:val="0067341A"/>
    <w:rsid w:val="00765AA2"/>
    <w:rsid w:val="00983F60"/>
    <w:rsid w:val="0099767E"/>
    <w:rsid w:val="00A03317"/>
    <w:rsid w:val="00F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C37F"/>
  <w15:docId w15:val="{FB24C82B-0BC3-446F-BE0B-4B056ABF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ind w:left="1134" w:right="1416"/>
      <w:jc w:val="both"/>
    </w:pPr>
    <w:rPr>
      <w:rFonts w:ascii="Verdana" w:hAnsi="Verdana"/>
      <w:szCs w:val="20"/>
    </w:rPr>
  </w:style>
  <w:style w:type="character" w:customStyle="1" w:styleId="m8203216880288730305m-1385807778304951934gmail-il">
    <w:name w:val="m_8203216880288730305m_-1385807778304951934gmail-il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customStyle="1" w:styleId="Standard">
    <w:name w:val="Standar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  <w:bdr w:val="nil"/>
    </w:r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TnJHYY46j8MV+vI9j6QkAzQsNA==">CgMxLjA4AHIhMXJCU0MwV0EyaWg3bW5iVmlGVTVQRERkaTEzWlE4SmV2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Lolli</dc:creator>
  <cp:lastModifiedBy>Pandolfi Francesco</cp:lastModifiedBy>
  <cp:revision>7</cp:revision>
  <dcterms:created xsi:type="dcterms:W3CDTF">2023-05-24T14:17:00Z</dcterms:created>
  <dcterms:modified xsi:type="dcterms:W3CDTF">2023-05-29T07:18:00Z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566041568</vt:i4>
  </property>
</Properties>
</file>