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8E" w:rsidRDefault="00507C8E" w:rsidP="00507C8E">
      <w:r>
        <w:rPr>
          <w:rFonts w:ascii="Calibri" w:hAnsi="Calibri"/>
          <w:noProof/>
          <w:szCs w:val="28"/>
          <w:lang w:eastAsia="it-IT"/>
        </w:rPr>
        <w:drawing>
          <wp:anchor distT="0" distB="0" distL="114300" distR="114300" simplePos="0" relativeHeight="251660288" behindDoc="0" locked="0" layoutInCell="1" allowOverlap="1" wp14:anchorId="70D25BBB" wp14:editId="51160A58">
            <wp:simplePos x="0" y="0"/>
            <wp:positionH relativeFrom="column">
              <wp:posOffset>3899535</wp:posOffset>
            </wp:positionH>
            <wp:positionV relativeFrom="paragraph">
              <wp:posOffset>43180</wp:posOffset>
            </wp:positionV>
            <wp:extent cx="1943100" cy="967105"/>
            <wp:effectExtent l="0" t="0" r="0" b="4445"/>
            <wp:wrapSquare wrapText="bothSides"/>
            <wp:docPr id="2" name="Immagine 2"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3100" cy="967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C8E" w:rsidRDefault="00507C8E" w:rsidP="00507C8E">
      <w:pPr>
        <w:jc w:val="center"/>
      </w:pPr>
      <w:r>
        <w:rPr>
          <w:rFonts w:ascii="BauerBodoni" w:hAnsi="BauerBodoni"/>
          <w:b/>
          <w:noProof/>
          <w:sz w:val="20"/>
          <w:szCs w:val="20"/>
          <w:lang w:eastAsia="it-IT"/>
        </w:rPr>
        <w:drawing>
          <wp:anchor distT="0" distB="0" distL="114300" distR="114300" simplePos="0" relativeHeight="251659264" behindDoc="0" locked="0" layoutInCell="1" allowOverlap="1" wp14:anchorId="5597C415" wp14:editId="3A4A4BF8">
            <wp:simplePos x="0" y="0"/>
            <wp:positionH relativeFrom="column">
              <wp:posOffset>-55880</wp:posOffset>
            </wp:positionH>
            <wp:positionV relativeFrom="paragraph">
              <wp:posOffset>101600</wp:posOffset>
            </wp:positionV>
            <wp:extent cx="2535555" cy="514350"/>
            <wp:effectExtent l="0" t="0" r="0" b="0"/>
            <wp:wrapSquare wrapText="bothSides"/>
            <wp:docPr id="1" name="Immagine 1" descr="logo Emil B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mil Ban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555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7C8E" w:rsidRDefault="00507C8E" w:rsidP="00507C8E">
      <w:pPr>
        <w:jc w:val="center"/>
      </w:pPr>
    </w:p>
    <w:p w:rsidR="00D1261A" w:rsidRDefault="00D1261A" w:rsidP="00507C8E">
      <w:pPr>
        <w:jc w:val="center"/>
      </w:pPr>
    </w:p>
    <w:p w:rsidR="00507C8E" w:rsidRPr="00813AF9" w:rsidRDefault="00507C8E" w:rsidP="00507C8E">
      <w:pPr>
        <w:jc w:val="center"/>
      </w:pPr>
      <w:r w:rsidRPr="00813AF9">
        <w:t>COMUNICATO STAMPA</w:t>
      </w:r>
    </w:p>
    <w:p w:rsidR="00507C8E" w:rsidRPr="00813AF9" w:rsidRDefault="00507C8E" w:rsidP="00507C8E">
      <w:pPr>
        <w:spacing w:after="0" w:line="240" w:lineRule="auto"/>
        <w:jc w:val="center"/>
        <w:rPr>
          <w:b/>
          <w:i/>
          <w:sz w:val="28"/>
          <w:szCs w:val="28"/>
        </w:rPr>
      </w:pPr>
      <w:r w:rsidRPr="00813AF9">
        <w:rPr>
          <w:b/>
          <w:i/>
          <w:sz w:val="28"/>
          <w:szCs w:val="28"/>
        </w:rPr>
        <w:t xml:space="preserve">Mutuo </w:t>
      </w:r>
      <w:r>
        <w:rPr>
          <w:b/>
          <w:i/>
          <w:sz w:val="28"/>
          <w:szCs w:val="28"/>
        </w:rPr>
        <w:t>Sviluppo Impresa</w:t>
      </w:r>
    </w:p>
    <w:p w:rsidR="00507C8E" w:rsidRDefault="00507C8E" w:rsidP="00507C8E">
      <w:pPr>
        <w:spacing w:after="0" w:line="240" w:lineRule="auto"/>
        <w:jc w:val="center"/>
        <w:rPr>
          <w:b/>
          <w:i/>
          <w:sz w:val="28"/>
          <w:szCs w:val="28"/>
        </w:rPr>
      </w:pPr>
      <w:r>
        <w:rPr>
          <w:b/>
          <w:i/>
          <w:sz w:val="28"/>
          <w:szCs w:val="28"/>
        </w:rPr>
        <w:t xml:space="preserve">Dall’accordo tra </w:t>
      </w:r>
      <w:proofErr w:type="spellStart"/>
      <w:r>
        <w:rPr>
          <w:b/>
          <w:i/>
          <w:sz w:val="28"/>
          <w:szCs w:val="28"/>
        </w:rPr>
        <w:t>Emil</w:t>
      </w:r>
      <w:proofErr w:type="spellEnd"/>
      <w:r>
        <w:rPr>
          <w:b/>
          <w:i/>
          <w:sz w:val="28"/>
          <w:szCs w:val="28"/>
        </w:rPr>
        <w:t xml:space="preserve"> Banca e Confcommercio Ascom Bologna </w:t>
      </w:r>
    </w:p>
    <w:p w:rsidR="00507C8E" w:rsidRDefault="00507C8E" w:rsidP="00CF6DB6">
      <w:pPr>
        <w:spacing w:after="0" w:line="240" w:lineRule="auto"/>
        <w:jc w:val="center"/>
        <w:rPr>
          <w:b/>
          <w:i/>
          <w:sz w:val="28"/>
          <w:szCs w:val="28"/>
        </w:rPr>
      </w:pPr>
      <w:proofErr w:type="gramStart"/>
      <w:r>
        <w:rPr>
          <w:b/>
          <w:i/>
          <w:sz w:val="28"/>
          <w:szCs w:val="28"/>
        </w:rPr>
        <w:t>un</w:t>
      </w:r>
      <w:proofErr w:type="gramEnd"/>
      <w:r>
        <w:rPr>
          <w:b/>
          <w:i/>
          <w:sz w:val="28"/>
          <w:szCs w:val="28"/>
        </w:rPr>
        <w:t xml:space="preserve"> plafond di </w:t>
      </w:r>
      <w:r w:rsidRPr="00813AF9">
        <w:rPr>
          <w:b/>
          <w:i/>
          <w:sz w:val="28"/>
          <w:szCs w:val="28"/>
        </w:rPr>
        <w:t xml:space="preserve">10 milioni di euro per </w:t>
      </w:r>
      <w:r>
        <w:rPr>
          <w:b/>
          <w:i/>
          <w:sz w:val="28"/>
          <w:szCs w:val="28"/>
        </w:rPr>
        <w:t xml:space="preserve">le </w:t>
      </w:r>
      <w:r w:rsidRPr="00813AF9">
        <w:rPr>
          <w:b/>
          <w:i/>
          <w:sz w:val="28"/>
          <w:szCs w:val="28"/>
        </w:rPr>
        <w:t xml:space="preserve">imprese </w:t>
      </w:r>
    </w:p>
    <w:p w:rsidR="00611525" w:rsidRPr="00347A0D" w:rsidRDefault="00611525" w:rsidP="00CF6DB6">
      <w:pPr>
        <w:spacing w:after="0" w:line="240" w:lineRule="auto"/>
        <w:jc w:val="center"/>
        <w:rPr>
          <w:rFonts w:cstheme="minorHAnsi"/>
          <w:b/>
          <w:i/>
        </w:rPr>
      </w:pPr>
    </w:p>
    <w:p w:rsidR="00347A0D" w:rsidRPr="00347A0D" w:rsidRDefault="00347A0D" w:rsidP="00347A0D">
      <w:pPr>
        <w:jc w:val="both"/>
        <w:rPr>
          <w:rFonts w:eastAsia="Times New Roman" w:cstheme="minorHAnsi"/>
          <w:color w:val="000000"/>
        </w:rPr>
      </w:pPr>
      <w:r w:rsidRPr="00347A0D">
        <w:rPr>
          <w:rFonts w:eastAsia="Times New Roman" w:cstheme="minorHAnsi"/>
          <w:color w:val="000000"/>
        </w:rPr>
        <w:t xml:space="preserve">Le imprese e le attività commerciali associate a Confcommercio Ascom Bologna possono usufruire fino al 31 dicembre 2022 di finanziamenti per investimenti ed esigenze di liquidità a tassi agevolati e spese contenute. </w:t>
      </w:r>
      <w:r w:rsidRPr="00347A0D">
        <w:rPr>
          <w:rFonts w:eastAsia="Times New Roman" w:cstheme="minorHAnsi"/>
          <w:bCs/>
          <w:color w:val="000000"/>
        </w:rPr>
        <w:t>I finanziamenti, della durata di 5 anni e con un importo massimo di 50 mila euro, se finalizzati ad investimenti, potranno coprire anche al 100 per cento del costo del progetto. La quota per esigenze di liquidità non potrà invece superare il 30 per cento del finanziamento richiesto.</w:t>
      </w:r>
    </w:p>
    <w:p w:rsidR="00347A0D" w:rsidRPr="00347A0D" w:rsidRDefault="00347A0D" w:rsidP="00347A0D">
      <w:pPr>
        <w:jc w:val="both"/>
        <w:rPr>
          <w:rFonts w:eastAsia="Times New Roman" w:cstheme="minorHAnsi"/>
          <w:color w:val="000000"/>
        </w:rPr>
      </w:pPr>
      <w:r w:rsidRPr="00347A0D">
        <w:rPr>
          <w:rFonts w:eastAsia="Times New Roman" w:cstheme="minorHAnsi"/>
          <w:b/>
          <w:color w:val="000000"/>
        </w:rPr>
        <w:t>Mutuo Sviluppo Impresa</w:t>
      </w:r>
      <w:r w:rsidRPr="00347A0D">
        <w:rPr>
          <w:rFonts w:eastAsia="Times New Roman" w:cstheme="minorHAnsi"/>
          <w:color w:val="000000"/>
        </w:rPr>
        <w:t xml:space="preserve"> nasce dal solido rapporto tra </w:t>
      </w:r>
      <w:proofErr w:type="spellStart"/>
      <w:r w:rsidRPr="00347A0D">
        <w:rPr>
          <w:rFonts w:eastAsia="Times New Roman" w:cstheme="minorHAnsi"/>
          <w:color w:val="000000"/>
        </w:rPr>
        <w:t>Emil</w:t>
      </w:r>
      <w:proofErr w:type="spellEnd"/>
      <w:r w:rsidRPr="00347A0D">
        <w:rPr>
          <w:rFonts w:eastAsia="Times New Roman" w:cstheme="minorHAnsi"/>
          <w:color w:val="000000"/>
        </w:rPr>
        <w:t xml:space="preserve"> Banca e Confcommercio Ascom Bologna a vantaggio di tutte le attività del territorio metropolitano di Bologna aderenti all’associazione di Strada Maggiore.</w:t>
      </w:r>
    </w:p>
    <w:p w:rsidR="00347A0D" w:rsidRPr="00347A0D" w:rsidRDefault="00347A0D" w:rsidP="00347A0D">
      <w:pPr>
        <w:jc w:val="both"/>
        <w:rPr>
          <w:rFonts w:eastAsia="Times New Roman" w:cstheme="minorHAnsi"/>
          <w:color w:val="000000"/>
        </w:rPr>
      </w:pPr>
      <w:r w:rsidRPr="00347A0D">
        <w:rPr>
          <w:rFonts w:eastAsia="Times New Roman" w:cstheme="minorHAnsi"/>
          <w:bCs/>
          <w:color w:val="000000"/>
        </w:rPr>
        <w:t>“</w:t>
      </w:r>
      <w:r w:rsidRPr="00347A0D">
        <w:rPr>
          <w:rFonts w:eastAsia="Times New Roman" w:cstheme="minorHAnsi"/>
          <w:bCs/>
          <w:iCs/>
          <w:color w:val="000000"/>
        </w:rPr>
        <w:t>Ancora una volta siamo al fianco di Ascom Confcommercio Bologna per sostenere le imprese che credono nel futuro delle loro attività</w:t>
      </w:r>
      <w:r w:rsidRPr="00347A0D">
        <w:rPr>
          <w:rFonts w:eastAsia="Times New Roman" w:cstheme="minorHAnsi"/>
          <w:bCs/>
          <w:color w:val="000000"/>
        </w:rPr>
        <w:t xml:space="preserve"> - ha dichiarato il direttore generale di </w:t>
      </w:r>
      <w:proofErr w:type="spellStart"/>
      <w:r w:rsidRPr="00347A0D">
        <w:rPr>
          <w:rFonts w:eastAsia="Times New Roman" w:cstheme="minorHAnsi"/>
          <w:bCs/>
          <w:color w:val="000000"/>
        </w:rPr>
        <w:t>Emil</w:t>
      </w:r>
      <w:proofErr w:type="spellEnd"/>
      <w:r w:rsidRPr="00347A0D">
        <w:rPr>
          <w:rFonts w:eastAsia="Times New Roman" w:cstheme="minorHAnsi"/>
          <w:bCs/>
          <w:color w:val="000000"/>
        </w:rPr>
        <w:t xml:space="preserve"> Banca, </w:t>
      </w:r>
      <w:r w:rsidRPr="00347A0D">
        <w:rPr>
          <w:rFonts w:eastAsia="Times New Roman" w:cstheme="minorHAnsi"/>
          <w:b/>
          <w:bCs/>
          <w:color w:val="000000"/>
        </w:rPr>
        <w:t xml:space="preserve">Daniele Ravaglia </w:t>
      </w:r>
      <w:r w:rsidRPr="00347A0D">
        <w:rPr>
          <w:rFonts w:eastAsia="Times New Roman" w:cstheme="minorHAnsi"/>
          <w:bCs/>
          <w:color w:val="000000"/>
        </w:rPr>
        <w:t xml:space="preserve">- </w:t>
      </w:r>
      <w:r w:rsidRPr="00347A0D">
        <w:rPr>
          <w:rFonts w:eastAsia="Times New Roman" w:cstheme="minorHAnsi"/>
          <w:bCs/>
          <w:iCs/>
          <w:color w:val="000000"/>
        </w:rPr>
        <w:t>Arriviamo da anni difficili, oggi resi ancor più complicati dallo scoppio della bolla energetica. Per ripartire servono investimenti e capacità di far fronte all’aumento delle spese, anche posticipando in avanti alcune uscite. Con questa operazione conferiamo il nostro ruolo di motore di uno sviluppo economico che vede nelle piccole imprese un tassello fondamentale</w:t>
      </w:r>
      <w:r w:rsidRPr="00347A0D">
        <w:rPr>
          <w:rFonts w:eastAsia="Times New Roman" w:cstheme="minorHAnsi"/>
          <w:bCs/>
          <w:color w:val="000000"/>
        </w:rPr>
        <w:t>”.</w:t>
      </w:r>
    </w:p>
    <w:p w:rsidR="003F20B1" w:rsidRPr="00347A0D" w:rsidRDefault="00507C8E" w:rsidP="00507C8E">
      <w:pPr>
        <w:jc w:val="both"/>
        <w:rPr>
          <w:rFonts w:cstheme="minorHAnsi"/>
        </w:rPr>
      </w:pPr>
      <w:r w:rsidRPr="00347A0D">
        <w:rPr>
          <w:rFonts w:cstheme="minorHAnsi"/>
          <w:b/>
        </w:rPr>
        <w:t>Il mutuo chirografario</w:t>
      </w:r>
      <w:r w:rsidRPr="00347A0D">
        <w:rPr>
          <w:rFonts w:cstheme="minorHAnsi"/>
        </w:rPr>
        <w:t xml:space="preserve"> </w:t>
      </w:r>
      <w:r w:rsidRPr="00347A0D">
        <w:rPr>
          <w:rFonts w:cstheme="minorHAnsi"/>
          <w:b/>
        </w:rPr>
        <w:t>“</w:t>
      </w:r>
      <w:r w:rsidR="003F20B1" w:rsidRPr="00347A0D">
        <w:rPr>
          <w:rFonts w:cstheme="minorHAnsi"/>
          <w:b/>
        </w:rPr>
        <w:t>Sviluppo Impresa”</w:t>
      </w:r>
      <w:r w:rsidR="003F20B1" w:rsidRPr="00347A0D">
        <w:rPr>
          <w:rFonts w:cstheme="minorHAnsi"/>
        </w:rPr>
        <w:t xml:space="preserve"> si propone di rispondere, in modo aggiornato, alle differenti necessità di un’impresa, anche per ambiti d’azione emergenti quali i progetti d’innovazione digitale, di risparmio energetico e green, fino alla partecipazione a fiere nazionali e internazionali.</w:t>
      </w:r>
    </w:p>
    <w:p w:rsidR="00507C8E" w:rsidRPr="00347A0D" w:rsidRDefault="003F20B1" w:rsidP="00507C8E">
      <w:pPr>
        <w:jc w:val="both"/>
        <w:rPr>
          <w:rFonts w:cstheme="minorHAnsi"/>
        </w:rPr>
      </w:pPr>
      <w:r w:rsidRPr="00347A0D">
        <w:rPr>
          <w:rFonts w:cstheme="minorHAnsi"/>
        </w:rPr>
        <w:t xml:space="preserve">“Vogliamo </w:t>
      </w:r>
      <w:r w:rsidR="00507C8E" w:rsidRPr="00347A0D">
        <w:rPr>
          <w:rFonts w:cstheme="minorHAnsi"/>
        </w:rPr>
        <w:t xml:space="preserve">consentire alle </w:t>
      </w:r>
      <w:r w:rsidRPr="00347A0D">
        <w:rPr>
          <w:rFonts w:cstheme="minorHAnsi"/>
        </w:rPr>
        <w:t xml:space="preserve">realtà imprenditoriali </w:t>
      </w:r>
      <w:r w:rsidR="00507C8E" w:rsidRPr="00347A0D">
        <w:rPr>
          <w:rFonts w:cstheme="minorHAnsi"/>
        </w:rPr>
        <w:t>di programmare</w:t>
      </w:r>
      <w:r w:rsidR="004517DA" w:rsidRPr="00347A0D">
        <w:rPr>
          <w:rFonts w:cstheme="minorHAnsi"/>
        </w:rPr>
        <w:t xml:space="preserve"> </w:t>
      </w:r>
      <w:r w:rsidR="00507C8E" w:rsidRPr="00347A0D">
        <w:rPr>
          <w:rFonts w:cstheme="minorHAnsi"/>
        </w:rPr>
        <w:t>diverse tipologie d’</w:t>
      </w:r>
      <w:r w:rsidR="00D1261A" w:rsidRPr="00347A0D">
        <w:rPr>
          <w:rFonts w:cstheme="minorHAnsi"/>
        </w:rPr>
        <w:t>azione</w:t>
      </w:r>
      <w:r w:rsidR="00507C8E" w:rsidRPr="00347A0D">
        <w:rPr>
          <w:rFonts w:cstheme="minorHAnsi"/>
        </w:rPr>
        <w:t xml:space="preserve"> utili a favorirne lo sviluppo a condizioni molto vantaggiose, grazie anche alla possibilità di un lungo p</w:t>
      </w:r>
      <w:r w:rsidR="000B26C9" w:rsidRPr="00347A0D">
        <w:rPr>
          <w:rFonts w:cstheme="minorHAnsi"/>
        </w:rPr>
        <w:t>reammortamento ad un tasso</w:t>
      </w:r>
      <w:r w:rsidR="00507C8E" w:rsidRPr="00347A0D">
        <w:rPr>
          <w:rFonts w:cstheme="minorHAnsi"/>
        </w:rPr>
        <w:t xml:space="preserve"> conveniente” </w:t>
      </w:r>
      <w:r w:rsidR="00347A0D" w:rsidRPr="00347A0D">
        <w:rPr>
          <w:rFonts w:cstheme="minorHAnsi"/>
        </w:rPr>
        <w:t xml:space="preserve">la </w:t>
      </w:r>
      <w:r w:rsidR="00507C8E" w:rsidRPr="00347A0D">
        <w:rPr>
          <w:rFonts w:cstheme="minorHAnsi"/>
        </w:rPr>
        <w:t>illustra</w:t>
      </w:r>
      <w:r w:rsidR="00347A0D" w:rsidRPr="00347A0D">
        <w:rPr>
          <w:rFonts w:cstheme="minorHAnsi"/>
        </w:rPr>
        <w:t>to</w:t>
      </w:r>
      <w:r w:rsidR="00507C8E" w:rsidRPr="00347A0D">
        <w:rPr>
          <w:rFonts w:cstheme="minorHAnsi"/>
        </w:rPr>
        <w:t xml:space="preserve"> </w:t>
      </w:r>
      <w:r w:rsidR="00507C8E" w:rsidRPr="00347A0D">
        <w:rPr>
          <w:rFonts w:cstheme="minorHAnsi"/>
          <w:b/>
        </w:rPr>
        <w:t>Giancarlo Tonelli</w:t>
      </w:r>
      <w:r w:rsidR="00347A0D" w:rsidRPr="00347A0D">
        <w:rPr>
          <w:rFonts w:cstheme="minorHAnsi"/>
          <w:b/>
        </w:rPr>
        <w:t>,</w:t>
      </w:r>
      <w:r w:rsidR="00507C8E" w:rsidRPr="00347A0D">
        <w:rPr>
          <w:rFonts w:cstheme="minorHAnsi"/>
        </w:rPr>
        <w:t xml:space="preserve"> Direttore Generale Confcommercio Ascom Bologna.</w:t>
      </w:r>
    </w:p>
    <w:p w:rsidR="00D1261A" w:rsidRPr="00347A0D" w:rsidRDefault="00D1261A" w:rsidP="00507C8E">
      <w:pPr>
        <w:jc w:val="both"/>
        <w:rPr>
          <w:rFonts w:cstheme="minorHAnsi"/>
        </w:rPr>
      </w:pPr>
      <w:r w:rsidRPr="00347A0D">
        <w:rPr>
          <w:rFonts w:cstheme="minorHAnsi"/>
        </w:rPr>
        <w:t xml:space="preserve">“Questo nuova proposta di finanziamento nasce dall’esperienza che abbiamo maturato negli anni passati e che oggi, </w:t>
      </w:r>
      <w:r w:rsidR="001E5611" w:rsidRPr="00347A0D">
        <w:rPr>
          <w:rFonts w:cstheme="minorHAnsi"/>
        </w:rPr>
        <w:t>ci consente di proporre</w:t>
      </w:r>
      <w:r w:rsidRPr="00347A0D">
        <w:rPr>
          <w:rFonts w:cstheme="minorHAnsi"/>
        </w:rPr>
        <w:t xml:space="preserve"> alle nostre imprese </w:t>
      </w:r>
      <w:r w:rsidR="001E5611" w:rsidRPr="00347A0D">
        <w:rPr>
          <w:rFonts w:cstheme="minorHAnsi"/>
        </w:rPr>
        <w:t xml:space="preserve">una tipologia di finanziamenti </w:t>
      </w:r>
      <w:r w:rsidRPr="00347A0D">
        <w:rPr>
          <w:rFonts w:cstheme="minorHAnsi"/>
        </w:rPr>
        <w:t xml:space="preserve">aggiornata </w:t>
      </w:r>
      <w:r w:rsidR="001E5611" w:rsidRPr="00347A0D">
        <w:rPr>
          <w:rFonts w:cstheme="minorHAnsi"/>
        </w:rPr>
        <w:t>rispetto a</w:t>
      </w:r>
      <w:r w:rsidRPr="00347A0D">
        <w:rPr>
          <w:rFonts w:cstheme="minorHAnsi"/>
        </w:rPr>
        <w:t xml:space="preserve">lle necessità attuali” </w:t>
      </w:r>
      <w:r w:rsidR="00347A0D" w:rsidRPr="00347A0D">
        <w:rPr>
          <w:rFonts w:cstheme="minorHAnsi"/>
        </w:rPr>
        <w:t>ha spiegato</w:t>
      </w:r>
      <w:r w:rsidR="001E5611" w:rsidRPr="00347A0D">
        <w:rPr>
          <w:rFonts w:cstheme="minorHAnsi"/>
        </w:rPr>
        <w:t xml:space="preserve"> il Direttore</w:t>
      </w:r>
      <w:r w:rsidR="001E5611" w:rsidRPr="00347A0D">
        <w:rPr>
          <w:rFonts w:cstheme="minorHAnsi"/>
          <w:b/>
        </w:rPr>
        <w:t xml:space="preserve"> Tonelli</w:t>
      </w:r>
      <w:r w:rsidR="001E5611" w:rsidRPr="00347A0D">
        <w:rPr>
          <w:rFonts w:cstheme="minorHAnsi"/>
        </w:rPr>
        <w:t>.</w:t>
      </w:r>
    </w:p>
    <w:p w:rsidR="00347A0D" w:rsidRPr="00347A0D" w:rsidRDefault="00347A0D" w:rsidP="00507C8E">
      <w:pPr>
        <w:jc w:val="both"/>
        <w:rPr>
          <w:rFonts w:eastAsia="Times New Roman" w:cstheme="minorHAnsi"/>
          <w:color w:val="000000"/>
        </w:rPr>
      </w:pPr>
      <w:r w:rsidRPr="00347A0D">
        <w:rPr>
          <w:rFonts w:eastAsia="Times New Roman" w:cstheme="minorHAnsi"/>
          <w:b/>
          <w:bCs/>
          <w:color w:val="000000"/>
          <w:shd w:val="clear" w:color="auto" w:fill="FFFFFF"/>
        </w:rPr>
        <w:t>Con “Sviluppo Impresa” si possono finanziare</w:t>
      </w:r>
      <w:r w:rsidRPr="00347A0D">
        <w:rPr>
          <w:rFonts w:eastAsia="Times New Roman" w:cstheme="minorHAnsi"/>
          <w:color w:val="000000"/>
          <w:shd w:val="clear" w:color="auto" w:fill="FFFFFF"/>
        </w:rPr>
        <w:t xml:space="preserve"> progetti di innovazione digitale, interventi di risparmio energetico e green, l’acquisto di mobili e arredi, attrezzature, lavori edili, impianti, interventi di videosorveglianza, realizzazione siti internet, partecipazioni a eventi promozionali, fiere nazionali e internazionali, acquisto licenze e brevetti, automezzi e aumento occupazionale. Per liquidità s’intendono acquisto scorte, formazione, eventi straordinari (furti e interruzioni stradali). La quota per esigenze di liquidità non potrà superare il 30 per cento dell’importo richiesto. </w:t>
      </w:r>
      <w:r w:rsidRPr="00347A0D">
        <w:rPr>
          <w:rFonts w:ascii="Tahoma" w:eastAsia="Times New Roman" w:hAnsi="Tahoma" w:cs="Tahoma"/>
          <w:color w:val="000000"/>
          <w:shd w:val="clear" w:color="auto" w:fill="FFFFFF"/>
        </w:rPr>
        <w:t> </w:t>
      </w:r>
      <w:r w:rsidRPr="00347A0D">
        <w:rPr>
          <w:rFonts w:eastAsia="Times New Roman" w:cstheme="minorHAnsi"/>
          <w:color w:val="000000"/>
          <w:shd w:val="clear" w:color="auto" w:fill="FFFFFF"/>
        </w:rPr>
        <w:t>L’importo massimo del finanziamento è di 50 mila euro, rate mensili, durata massima 5 anni compreso l’eventuale preammortamento di 12 mesi.</w:t>
      </w:r>
    </w:p>
    <w:p w:rsidR="00611525" w:rsidRPr="00611525" w:rsidRDefault="00611525">
      <w:pPr>
        <w:rPr>
          <w:b/>
          <w:i/>
        </w:rPr>
      </w:pPr>
      <w:r w:rsidRPr="00611525">
        <w:rPr>
          <w:b/>
          <w:i/>
        </w:rPr>
        <w:t xml:space="preserve">ALLEGATO Volantino illustrativo </w:t>
      </w:r>
      <w:proofErr w:type="spellStart"/>
      <w:r w:rsidRPr="00611525">
        <w:rPr>
          <w:b/>
          <w:i/>
        </w:rPr>
        <w:t>dI</w:t>
      </w:r>
      <w:proofErr w:type="spellEnd"/>
      <w:r w:rsidRPr="00611525">
        <w:rPr>
          <w:b/>
          <w:i/>
        </w:rPr>
        <w:t xml:space="preserve"> Mutuo Sviluppo Impresa</w:t>
      </w:r>
    </w:p>
    <w:p w:rsidR="00347A0D" w:rsidRDefault="00347A0D"/>
    <w:p w:rsidR="00446254" w:rsidRDefault="004517DA">
      <w:r>
        <w:t xml:space="preserve">Bologna, </w:t>
      </w:r>
      <w:r w:rsidR="004A2038">
        <w:t xml:space="preserve">1 febbraio </w:t>
      </w:r>
      <w:bookmarkStart w:id="0" w:name="_GoBack"/>
      <w:bookmarkEnd w:id="0"/>
      <w:r>
        <w:t>2022</w:t>
      </w:r>
    </w:p>
    <w:sectPr w:rsidR="00446254" w:rsidSect="001E5611">
      <w:pgSz w:w="11906" w:h="16838"/>
      <w:pgMar w:top="142"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erBodon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E"/>
    <w:rsid w:val="000B26C9"/>
    <w:rsid w:val="001E5611"/>
    <w:rsid w:val="00347A0D"/>
    <w:rsid w:val="003F20B1"/>
    <w:rsid w:val="00446254"/>
    <w:rsid w:val="004517DA"/>
    <w:rsid w:val="004A2038"/>
    <w:rsid w:val="00507C8E"/>
    <w:rsid w:val="005F2756"/>
    <w:rsid w:val="00611525"/>
    <w:rsid w:val="00BA42DF"/>
    <w:rsid w:val="00CB334E"/>
    <w:rsid w:val="00CF6DB6"/>
    <w:rsid w:val="00D1261A"/>
    <w:rsid w:val="00D53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5EB9A-0481-4680-9180-B37B9AFA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7C8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83000">
      <w:bodyDiv w:val="1"/>
      <w:marLeft w:val="0"/>
      <w:marRight w:val="0"/>
      <w:marTop w:val="0"/>
      <w:marBottom w:val="0"/>
      <w:divBdr>
        <w:top w:val="none" w:sz="0" w:space="0" w:color="auto"/>
        <w:left w:val="none" w:sz="0" w:space="0" w:color="auto"/>
        <w:bottom w:val="none" w:sz="0" w:space="0" w:color="auto"/>
        <w:right w:val="none" w:sz="0" w:space="0" w:color="auto"/>
      </w:divBdr>
    </w:div>
    <w:div w:id="1137605499">
      <w:bodyDiv w:val="1"/>
      <w:marLeft w:val="0"/>
      <w:marRight w:val="0"/>
      <w:marTop w:val="0"/>
      <w:marBottom w:val="0"/>
      <w:divBdr>
        <w:top w:val="none" w:sz="0" w:space="0" w:color="auto"/>
        <w:left w:val="none" w:sz="0" w:space="0" w:color="auto"/>
        <w:bottom w:val="none" w:sz="0" w:space="0" w:color="auto"/>
        <w:right w:val="none" w:sz="0" w:space="0" w:color="auto"/>
      </w:divBdr>
    </w:div>
    <w:div w:id="18567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469</Words>
  <Characters>2676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Gotti Annalisa</dc:creator>
  <cp:keywords/>
  <dc:description/>
  <cp:lastModifiedBy>Gotti Annalisa</cp:lastModifiedBy>
  <cp:revision>4</cp:revision>
  <dcterms:created xsi:type="dcterms:W3CDTF">2022-01-27T11:13:00Z</dcterms:created>
  <dcterms:modified xsi:type="dcterms:W3CDTF">2022-01-31T11:02:00Z</dcterms:modified>
</cp:coreProperties>
</file>