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12" w:rsidRDefault="00341D12" w:rsidP="003E7793">
      <w:pPr>
        <w:spacing w:after="0"/>
        <w:jc w:val="center"/>
      </w:pPr>
      <w:r>
        <w:rPr>
          <w:rFonts w:ascii="Segoe UI" w:hAnsi="Segoe UI" w:cs="Segoe UI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05B6AE8B" wp14:editId="4C52C14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55470" cy="923925"/>
            <wp:effectExtent l="0" t="0" r="0" b="9525"/>
            <wp:wrapSquare wrapText="bothSides"/>
            <wp:docPr id="2" name="Immagine 2" descr="C:\Users\GTTNLS\Desktop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TTNLS\Desktop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D12" w:rsidRDefault="00341D12" w:rsidP="003E7793">
      <w:pPr>
        <w:spacing w:after="0"/>
        <w:jc w:val="center"/>
      </w:pPr>
    </w:p>
    <w:p w:rsidR="00341D12" w:rsidRDefault="00341D12" w:rsidP="003E7793">
      <w:pPr>
        <w:spacing w:after="0"/>
        <w:jc w:val="center"/>
      </w:pPr>
    </w:p>
    <w:p w:rsidR="00341D12" w:rsidRDefault="00341D12" w:rsidP="003E7793">
      <w:pPr>
        <w:spacing w:after="0"/>
        <w:jc w:val="center"/>
      </w:pPr>
    </w:p>
    <w:p w:rsidR="00341D12" w:rsidRDefault="00341D12" w:rsidP="003E7793">
      <w:pPr>
        <w:spacing w:after="0"/>
        <w:jc w:val="center"/>
      </w:pPr>
    </w:p>
    <w:p w:rsidR="00341D12" w:rsidRDefault="00341D12" w:rsidP="003E7793">
      <w:pPr>
        <w:spacing w:after="0"/>
        <w:jc w:val="center"/>
      </w:pPr>
    </w:p>
    <w:p w:rsidR="00341D12" w:rsidRPr="00341D12" w:rsidRDefault="00341D12" w:rsidP="003E7793">
      <w:pPr>
        <w:spacing w:after="0"/>
        <w:jc w:val="center"/>
      </w:pPr>
      <w:r>
        <w:t xml:space="preserve"> </w:t>
      </w:r>
      <w:r w:rsidRPr="00341D12">
        <w:t xml:space="preserve">COMUNICATO STAMPA </w:t>
      </w:r>
    </w:p>
    <w:p w:rsidR="00341D12" w:rsidRDefault="00341D12" w:rsidP="003E7793">
      <w:pPr>
        <w:spacing w:after="0"/>
        <w:jc w:val="center"/>
        <w:rPr>
          <w:b/>
        </w:rPr>
      </w:pPr>
    </w:p>
    <w:p w:rsidR="00A92414" w:rsidRPr="003E7793" w:rsidRDefault="003E7793" w:rsidP="003E7793">
      <w:pPr>
        <w:spacing w:after="0"/>
        <w:jc w:val="center"/>
        <w:rPr>
          <w:b/>
        </w:rPr>
      </w:pPr>
      <w:r w:rsidRPr="003E7793">
        <w:rPr>
          <w:b/>
        </w:rPr>
        <w:t>Varata una nuova ordinanza regionale anti Covid-19</w:t>
      </w:r>
    </w:p>
    <w:p w:rsidR="003E7793" w:rsidRDefault="003E7793" w:rsidP="003E7793">
      <w:pPr>
        <w:spacing w:after="0"/>
        <w:jc w:val="center"/>
        <w:rPr>
          <w:b/>
        </w:rPr>
      </w:pPr>
      <w:r w:rsidRPr="003E7793">
        <w:rPr>
          <w:b/>
        </w:rPr>
        <w:t>Confcommercio Ascom Bologna: «</w:t>
      </w:r>
      <w:r w:rsidR="00871878">
        <w:rPr>
          <w:b/>
        </w:rPr>
        <w:t xml:space="preserve">Sbagliata </w:t>
      </w:r>
      <w:r w:rsidRPr="003E7793">
        <w:rPr>
          <w:b/>
        </w:rPr>
        <w:t>la chiusura delle medi</w:t>
      </w:r>
      <w:r>
        <w:rPr>
          <w:b/>
        </w:rPr>
        <w:t>e e grandi strutture di vendita</w:t>
      </w:r>
      <w:r w:rsidRPr="003E7793">
        <w:rPr>
          <w:b/>
        </w:rPr>
        <w:t xml:space="preserve"> </w:t>
      </w:r>
    </w:p>
    <w:p w:rsidR="003E7793" w:rsidRDefault="003E7793" w:rsidP="003E7793">
      <w:pPr>
        <w:spacing w:after="0"/>
        <w:jc w:val="center"/>
        <w:rPr>
          <w:b/>
        </w:rPr>
      </w:pPr>
      <w:r w:rsidRPr="003E7793">
        <w:rPr>
          <w:b/>
        </w:rPr>
        <w:t xml:space="preserve">Non sono luoghi di </w:t>
      </w:r>
      <w:r>
        <w:rPr>
          <w:b/>
        </w:rPr>
        <w:t xml:space="preserve">assembramento e </w:t>
      </w:r>
      <w:r w:rsidRPr="003E7793">
        <w:rPr>
          <w:b/>
        </w:rPr>
        <w:t>contagio»</w:t>
      </w:r>
    </w:p>
    <w:p w:rsidR="003E7793" w:rsidRDefault="003E7793" w:rsidP="003E7793">
      <w:pPr>
        <w:spacing w:after="0"/>
        <w:jc w:val="center"/>
        <w:rPr>
          <w:b/>
        </w:rPr>
      </w:pPr>
    </w:p>
    <w:p w:rsidR="003E7793" w:rsidRDefault="003E7793" w:rsidP="003E7793">
      <w:pPr>
        <w:spacing w:after="0"/>
        <w:jc w:val="center"/>
        <w:rPr>
          <w:b/>
        </w:rPr>
      </w:pPr>
    </w:p>
    <w:p w:rsidR="003E7793" w:rsidRDefault="003E7793" w:rsidP="003E7793">
      <w:pPr>
        <w:spacing w:after="0"/>
        <w:jc w:val="both"/>
      </w:pPr>
      <w:r>
        <w:t xml:space="preserve">La decisione della Regione Emilia-Romagna di chiudere le medie e grandi strutture di vendita nei giorni prefestivi e festivi trova la </w:t>
      </w:r>
      <w:r w:rsidR="002C7481">
        <w:t xml:space="preserve">ferma opposizione </w:t>
      </w:r>
      <w:r>
        <w:t xml:space="preserve">della Confcommercio Ascom di Bologna. </w:t>
      </w:r>
    </w:p>
    <w:p w:rsidR="003E7793" w:rsidRDefault="003E7793" w:rsidP="003E7793">
      <w:pPr>
        <w:spacing w:after="0"/>
        <w:jc w:val="both"/>
      </w:pPr>
    </w:p>
    <w:p w:rsidR="003E7793" w:rsidRDefault="003E7793" w:rsidP="003E7793">
      <w:pPr>
        <w:spacing w:after="0"/>
        <w:jc w:val="both"/>
      </w:pPr>
      <w:r>
        <w:t xml:space="preserve">La nuova ordinanza, infatti, rischia di colpire indiscriminatamente </w:t>
      </w:r>
      <w:r w:rsidR="00871878">
        <w:t>quegli</w:t>
      </w:r>
      <w:r>
        <w:t xml:space="preserve"> imprenditori che in tutta l’area metropolitana svolgono la loro attività in medi</w:t>
      </w:r>
      <w:r w:rsidR="00DA4B01">
        <w:t>e</w:t>
      </w:r>
      <w:r>
        <w:t xml:space="preserve"> e grandi strutture di vendita che, dall’inizio della pandemia</w:t>
      </w:r>
      <w:r w:rsidR="002C7481">
        <w:t>,</w:t>
      </w:r>
      <w:r>
        <w:t xml:space="preserve"> hanno sempre seguito e rispettato tutti i protocolli Covid-19</w:t>
      </w:r>
      <w:r w:rsidR="00DA4B01">
        <w:t>,</w:t>
      </w:r>
      <w:r>
        <w:t xml:space="preserve"> elaborati da marzo a oggi, non senza difficoltà</w:t>
      </w:r>
      <w:r w:rsidR="002C7481">
        <w:t xml:space="preserve"> e con ingenti investimenti</w:t>
      </w:r>
      <w:r>
        <w:t xml:space="preserve">. «I continui cambi dettati dai </w:t>
      </w:r>
      <w:proofErr w:type="spellStart"/>
      <w:r>
        <w:t>Dpcm</w:t>
      </w:r>
      <w:proofErr w:type="spellEnd"/>
      <w:r>
        <w:t>, ordinanze Regionali e Comunali stanno impedendo ai commercianti di pianificare le loro attività, dovend</w:t>
      </w:r>
      <w:r w:rsidR="002C7481">
        <w:t>o adattarsi ai nuovi protocolli. L</w:t>
      </w:r>
      <w:r>
        <w:t xml:space="preserve">a decisione di chiuderli nei giorni festivi e prefestivi rappresenta un’ulteriore vessazione ingiustificata – commenta la Confcommercio Ascom Bologna </w:t>
      </w:r>
      <w:r w:rsidR="002C7481">
        <w:t>–</w:t>
      </w:r>
      <w:r>
        <w:t>. Le medie e grandi strutture di vendita non sono luoghi di assembramento e contagio. Non lo sono perché gli imprenditori hanno sempre responsabilmente rispettato e fatto rispettare le regole, rimettendoci sia a livello economico, che lavorativo».</w:t>
      </w:r>
    </w:p>
    <w:p w:rsidR="003E7793" w:rsidRDefault="003E7793" w:rsidP="003E7793">
      <w:pPr>
        <w:spacing w:after="0"/>
        <w:jc w:val="both"/>
      </w:pPr>
    </w:p>
    <w:p w:rsidR="003E7793" w:rsidRDefault="003E7793" w:rsidP="003E7793">
      <w:pPr>
        <w:spacing w:after="0"/>
        <w:jc w:val="both"/>
      </w:pPr>
      <w:r>
        <w:t xml:space="preserve">Questa ulteriore stretta, quindi, viene considerata iniqua. In particolare Confcommercio Ascom Bologna sottolinea l’impatto che questa nuova ordinanza </w:t>
      </w:r>
      <w:r w:rsidR="00DA4B01">
        <w:t>avrà su</w:t>
      </w:r>
      <w:r>
        <w:t xml:space="preserve">l mondo del lavoro. «Nelle medie e grandi strutture di vendita lavorano decine, centinaia di persone. Dipendenti che vedranno ridotto </w:t>
      </w:r>
      <w:r w:rsidR="002C7481">
        <w:t xml:space="preserve">il loro orario lavorativo o che rischieranno di perdere </w:t>
      </w:r>
      <w:r>
        <w:t xml:space="preserve">del tutto il proprio impiego. Inoltre, ci chiediamo se e come per queste attività saranno previsti dei ristori. Riteniamo, quindi, che l’ordinanza vada rivista subito per non </w:t>
      </w:r>
      <w:r w:rsidR="002C7481">
        <w:t>creare un ulteriore danno</w:t>
      </w:r>
      <w:r>
        <w:t xml:space="preserve"> alle attività già fortemente colpite da</w:t>
      </w:r>
      <w:r w:rsidR="00871878">
        <w:t xml:space="preserve"> questa</w:t>
      </w:r>
      <w:r>
        <w:t xml:space="preserve"> crisi»</w:t>
      </w:r>
      <w:r w:rsidR="002C7481">
        <w:t>.</w:t>
      </w:r>
    </w:p>
    <w:p w:rsidR="00341D12" w:rsidRDefault="00341D12" w:rsidP="003E7793">
      <w:pPr>
        <w:spacing w:after="0"/>
        <w:jc w:val="both"/>
      </w:pPr>
    </w:p>
    <w:p w:rsidR="00341D12" w:rsidRDefault="00341D12" w:rsidP="003E7793">
      <w:pPr>
        <w:spacing w:after="0"/>
        <w:jc w:val="both"/>
      </w:pPr>
    </w:p>
    <w:p w:rsidR="00341D12" w:rsidRDefault="00341D12" w:rsidP="003E7793">
      <w:pPr>
        <w:spacing w:after="0"/>
        <w:jc w:val="both"/>
      </w:pPr>
    </w:p>
    <w:p w:rsidR="00341D12" w:rsidRDefault="00341D12" w:rsidP="003E7793">
      <w:pPr>
        <w:spacing w:after="0"/>
        <w:jc w:val="both"/>
      </w:pPr>
    </w:p>
    <w:p w:rsidR="00341D12" w:rsidRDefault="00341D12" w:rsidP="003E7793">
      <w:pPr>
        <w:spacing w:after="0"/>
        <w:jc w:val="both"/>
      </w:pPr>
    </w:p>
    <w:p w:rsidR="00341D12" w:rsidRDefault="00341D12" w:rsidP="003E7793">
      <w:pPr>
        <w:spacing w:after="0"/>
        <w:jc w:val="both"/>
      </w:pPr>
    </w:p>
    <w:p w:rsidR="00341D12" w:rsidRDefault="00341D12" w:rsidP="003E7793">
      <w:pPr>
        <w:spacing w:after="0"/>
        <w:jc w:val="both"/>
      </w:pPr>
    </w:p>
    <w:p w:rsidR="00341D12" w:rsidRDefault="00341D12" w:rsidP="003E7793">
      <w:pPr>
        <w:spacing w:after="0"/>
        <w:jc w:val="both"/>
      </w:pPr>
    </w:p>
    <w:p w:rsidR="00341D12" w:rsidRDefault="00341D12" w:rsidP="003E7793">
      <w:pPr>
        <w:spacing w:after="0"/>
        <w:jc w:val="both"/>
      </w:pPr>
    </w:p>
    <w:p w:rsidR="00341D12" w:rsidRDefault="00341D12" w:rsidP="003E7793">
      <w:pPr>
        <w:spacing w:after="0"/>
        <w:jc w:val="both"/>
      </w:pPr>
    </w:p>
    <w:p w:rsidR="00341D12" w:rsidRDefault="00341D12" w:rsidP="003E7793">
      <w:pPr>
        <w:spacing w:after="0"/>
        <w:jc w:val="both"/>
      </w:pPr>
    </w:p>
    <w:p w:rsidR="00341D12" w:rsidRDefault="00341D12" w:rsidP="003E7793">
      <w:pPr>
        <w:spacing w:after="0"/>
        <w:jc w:val="both"/>
      </w:pPr>
    </w:p>
    <w:p w:rsidR="00341D12" w:rsidRDefault="00341D12" w:rsidP="003E7793">
      <w:pPr>
        <w:spacing w:after="0"/>
        <w:jc w:val="both"/>
      </w:pPr>
    </w:p>
    <w:p w:rsidR="00341D12" w:rsidRDefault="00341D12" w:rsidP="003E7793">
      <w:pPr>
        <w:spacing w:after="0"/>
        <w:jc w:val="both"/>
      </w:pPr>
    </w:p>
    <w:p w:rsidR="00341D12" w:rsidRDefault="00341D12" w:rsidP="003E7793">
      <w:pPr>
        <w:spacing w:after="0"/>
        <w:jc w:val="both"/>
      </w:pPr>
    </w:p>
    <w:p w:rsidR="00341D12" w:rsidRPr="003E7793" w:rsidRDefault="00341D12" w:rsidP="003E7793">
      <w:pPr>
        <w:spacing w:after="0"/>
        <w:jc w:val="both"/>
      </w:pPr>
      <w:r>
        <w:t>Bologna, 12 novembre 2020</w:t>
      </w:r>
    </w:p>
    <w:sectPr w:rsidR="00341D12" w:rsidRPr="003E7793" w:rsidSect="00341D1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80"/>
    <w:rsid w:val="002C7481"/>
    <w:rsid w:val="00341D12"/>
    <w:rsid w:val="003E7793"/>
    <w:rsid w:val="004E0680"/>
    <w:rsid w:val="006823AC"/>
    <w:rsid w:val="00871878"/>
    <w:rsid w:val="00A92414"/>
    <w:rsid w:val="00DA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D0B23-7E16-4CF2-93D5-59FFE4EF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Pandolfi Francesco</dc:creator>
  <cp:keywords/>
  <dc:description/>
  <cp:lastModifiedBy>Gotti Annalisa</cp:lastModifiedBy>
  <cp:revision>2</cp:revision>
  <dcterms:created xsi:type="dcterms:W3CDTF">2020-11-12T16:31:00Z</dcterms:created>
  <dcterms:modified xsi:type="dcterms:W3CDTF">2020-11-12T16:31:00Z</dcterms:modified>
</cp:coreProperties>
</file>